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75E" w:rsidRDefault="000A7AEA">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hint="eastAsia"/>
          <w:b/>
          <w:lang w:val="en-US" w:eastAsia="zh-CN"/>
        </w:rPr>
        <w:t xml:space="preserve">3        </w:t>
      </w:r>
      <w:r>
        <w:rPr>
          <w:rFonts w:ascii="Arial" w:hAnsi="Arial" w:cs="Arial"/>
          <w:b/>
        </w:rPr>
        <w:t xml:space="preserve">         </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 xml:space="preserve">   </w:t>
      </w:r>
      <w:r>
        <w:rPr>
          <w:rFonts w:ascii="Arial" w:hAnsi="Arial" w:cs="Arial"/>
          <w:b/>
        </w:rPr>
        <w:t>R1-230</w:t>
      </w:r>
      <w:r>
        <w:rPr>
          <w:rFonts w:ascii="Arial" w:hAnsi="Arial" w:cs="Arial" w:hint="eastAsia"/>
          <w:b/>
          <w:lang w:val="en-US" w:eastAsia="zh-CN"/>
        </w:rPr>
        <w:t>4604</w:t>
      </w:r>
    </w:p>
    <w:p w:rsidR="005C475E" w:rsidRDefault="000A7AEA">
      <w:pPr>
        <w:tabs>
          <w:tab w:val="center" w:pos="4536"/>
          <w:tab w:val="right" w:pos="8280"/>
          <w:tab w:val="right" w:pos="9639"/>
        </w:tabs>
        <w:spacing w:after="0"/>
        <w:ind w:left="402" w:right="2" w:hangingChars="200" w:hanging="402"/>
        <w:rPr>
          <w:rFonts w:ascii="Arial" w:hAnsi="Arial" w:cs="Arial"/>
          <w:b/>
          <w:lang w:eastAsia="zh-CN"/>
        </w:rPr>
      </w:pPr>
      <w:r>
        <w:rPr>
          <w:rFonts w:ascii="Arial" w:eastAsia="MS Mincho" w:hAnsi="Arial" w:cs="Arial"/>
          <w:b/>
          <w:bCs/>
          <w:lang w:eastAsia="ja-JP"/>
        </w:rPr>
        <w:t>Incheon, Korea, May 22</w:t>
      </w:r>
      <w:r>
        <w:rPr>
          <w:rFonts w:ascii="Arial" w:eastAsia="MS Mincho" w:hAnsi="Arial" w:cs="Arial"/>
          <w:b/>
          <w:bCs/>
          <w:vertAlign w:val="superscript"/>
          <w:lang w:eastAsia="ja-JP"/>
        </w:rPr>
        <w:t>nd</w:t>
      </w:r>
      <w:r>
        <w:rPr>
          <w:rFonts w:ascii="Arial" w:eastAsia="MS Mincho" w:hAnsi="Arial" w:cs="Arial"/>
          <w:b/>
          <w:bCs/>
          <w:lang w:eastAsia="ja-JP"/>
        </w:rPr>
        <w:t xml:space="preserve"> – May 26</w:t>
      </w:r>
      <w:r>
        <w:rPr>
          <w:rFonts w:ascii="Arial" w:eastAsia="MS Mincho" w:hAnsi="Arial" w:cs="Arial"/>
          <w:b/>
          <w:bCs/>
          <w:vertAlign w:val="superscript"/>
          <w:lang w:eastAsia="ja-JP"/>
        </w:rPr>
        <w:t>th</w:t>
      </w:r>
      <w:r>
        <w:rPr>
          <w:rFonts w:ascii="Arial" w:eastAsia="MS Mincho" w:hAnsi="Arial" w:cs="Arial"/>
          <w:b/>
          <w:bCs/>
          <w:lang w:eastAsia="ja-JP"/>
        </w:rPr>
        <w:t>, 2023</w:t>
      </w:r>
    </w:p>
    <w:p w:rsidR="005C475E" w:rsidRDefault="005C475E">
      <w:pPr>
        <w:rPr>
          <w:rFonts w:ascii="Arial" w:hAnsi="Arial" w:cs="Arial"/>
        </w:rPr>
      </w:pPr>
    </w:p>
    <w:p w:rsidR="005C475E" w:rsidRDefault="000A7AEA">
      <w:pPr>
        <w:spacing w:after="60"/>
        <w:ind w:left="1985" w:hanging="1985"/>
        <w:rPr>
          <w:rFonts w:ascii="Arial" w:hAnsi="Arial" w:cs="Arial"/>
          <w:bCs/>
        </w:rPr>
      </w:pPr>
      <w:r>
        <w:rPr>
          <w:rFonts w:ascii="Arial" w:hAnsi="Arial" w:cs="Arial"/>
          <w:b/>
        </w:rPr>
        <w:t>Source:</w:t>
      </w:r>
      <w:r>
        <w:rPr>
          <w:rFonts w:ascii="Arial" w:hAnsi="Arial" w:cs="Arial"/>
          <w:b/>
        </w:rPr>
        <w:tab/>
        <w:t>ZTE</w:t>
      </w:r>
    </w:p>
    <w:p w:rsidR="005C475E" w:rsidRDefault="000A7AEA">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lang w:val="en-US" w:eastAsia="zh-CN"/>
        </w:rPr>
        <w:t xml:space="preserve">Discussion on UE feature for dedicated spectrum less </w:t>
      </w:r>
      <w:r>
        <w:rPr>
          <w:rFonts w:ascii="Arial" w:hAnsi="Arial" w:cs="Arial" w:hint="eastAsia"/>
          <w:b/>
          <w:lang w:val="en-US" w:eastAsia="zh-CN"/>
        </w:rPr>
        <w:t>than 5MHz</w:t>
      </w:r>
    </w:p>
    <w:p w:rsidR="005C475E" w:rsidRDefault="000A7AEA">
      <w:pPr>
        <w:spacing w:after="60"/>
        <w:ind w:left="1985" w:hanging="1985"/>
        <w:rPr>
          <w:rFonts w:ascii="Arial" w:hAnsi="Arial" w:cs="Arial"/>
          <w:bCs/>
          <w:lang w:val="en-US"/>
        </w:rPr>
      </w:pPr>
      <w:r>
        <w:rPr>
          <w:rFonts w:ascii="Arial" w:hAnsi="Arial" w:cs="Arial"/>
          <w:b/>
        </w:rPr>
        <w:t>Agenda item:</w:t>
      </w:r>
      <w:r>
        <w:rPr>
          <w:rFonts w:ascii="Arial" w:hAnsi="Arial" w:cs="Arial"/>
          <w:b/>
        </w:rPr>
        <w:tab/>
        <w:t>9.</w:t>
      </w:r>
      <w:r>
        <w:rPr>
          <w:rFonts w:ascii="Arial" w:hAnsi="Arial" w:cs="Arial" w:hint="eastAsia"/>
          <w:b/>
          <w:lang w:val="en-US" w:eastAsia="zh-CN"/>
        </w:rPr>
        <w:t>16.12</w:t>
      </w:r>
    </w:p>
    <w:p w:rsidR="005C475E" w:rsidRDefault="000A7AEA">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5C475E" w:rsidRDefault="000A7AEA">
      <w:pPr>
        <w:pStyle w:val="1"/>
        <w:pBdr>
          <w:top w:val="single" w:sz="12" w:space="0" w:color="auto"/>
        </w:pBdr>
        <w:spacing w:after="120"/>
      </w:pPr>
      <w:r>
        <w:t>Introduction</w:t>
      </w:r>
    </w:p>
    <w:p w:rsidR="005C475E" w:rsidRDefault="000A7AEA">
      <w:pPr>
        <w:spacing w:after="180"/>
        <w:rPr>
          <w:lang w:eastAsia="zh-CN"/>
        </w:rPr>
      </w:pPr>
      <w:r>
        <w:rPr>
          <w:rFonts w:hint="eastAsia"/>
          <w:lang w:eastAsia="zh-CN"/>
        </w:rPr>
        <w:t>In RAN#95e meeting, a revised WID on NR support for dedicated spectrum less than 5MHz for FR1 was</w:t>
      </w:r>
      <w:r>
        <w:t xml:space="preserve"> approved [1].</w:t>
      </w:r>
      <w:r>
        <w:rPr>
          <w:rFonts w:hint="eastAsia"/>
          <w:lang w:eastAsia="zh-CN"/>
        </w:rPr>
        <w:t xml:space="preserve"> It focuses on market requests from vertical industry with the operating bandwidth less than 5MHz, such as Future Railway Mobile Communication System</w:t>
      </w:r>
      <w:r>
        <w:rPr>
          <w:lang w:eastAsia="zh-CN"/>
        </w:rPr>
        <w:t xml:space="preserve"> </w:t>
      </w:r>
      <w:r>
        <w:rPr>
          <w:rFonts w:hint="eastAsia"/>
          <w:lang w:eastAsia="zh-CN"/>
        </w:rPr>
        <w:t xml:space="preserve">(FRMCS) in Europe, </w:t>
      </w:r>
      <w:bookmarkStart w:id="0" w:name="OLE_LINK25"/>
      <w:r>
        <w:rPr>
          <w:rFonts w:hint="eastAsia"/>
          <w:lang w:eastAsia="zh-CN"/>
        </w:rPr>
        <w:t xml:space="preserve">Smart Grids in USA and </w:t>
      </w:r>
      <w:bookmarkStart w:id="1" w:name="OLE_LINK1"/>
      <w:r>
        <w:rPr>
          <w:rFonts w:hint="eastAsia"/>
          <w:lang w:eastAsia="zh-CN"/>
        </w:rPr>
        <w:t>Public Safety</w:t>
      </w:r>
      <w:bookmarkEnd w:id="0"/>
      <w:bookmarkEnd w:id="1"/>
      <w:r>
        <w:rPr>
          <w:rFonts w:hint="eastAsia"/>
          <w:lang w:eastAsia="zh-CN"/>
        </w:rPr>
        <w:t xml:space="preserve"> in Europe. In these above deployment scenarios, th</w:t>
      </w:r>
      <w:r>
        <w:rPr>
          <w:rFonts w:hint="eastAsia"/>
          <w:lang w:eastAsia="zh-CN"/>
        </w:rPr>
        <w:t xml:space="preserve">e available bandwidth for NR operation is 2.8~3.6 MHz for FRMCS or 3MHz for smart grids and Public Safety. </w:t>
      </w:r>
    </w:p>
    <w:p w:rsidR="005C475E" w:rsidRDefault="000A7AEA">
      <w:pPr>
        <w:spacing w:after="180"/>
        <w:rPr>
          <w:lang w:val="en-US" w:eastAsia="zh-CN"/>
        </w:rPr>
      </w:pPr>
      <w:r>
        <w:rPr>
          <w:rFonts w:hint="eastAsia"/>
          <w:lang w:val="en-US" w:eastAsia="zh-CN"/>
        </w:rPr>
        <w:t>During RAN1#111 and RAN1#112 meetings, potential enhancements on various channels/signals were discussed, for which some new UE features should be d</w:t>
      </w:r>
      <w:r>
        <w:rPr>
          <w:rFonts w:hint="eastAsia"/>
          <w:lang w:val="en-US" w:eastAsia="zh-CN"/>
        </w:rPr>
        <w:t xml:space="preserve">efined. </w:t>
      </w:r>
      <w:r>
        <w:rPr>
          <w:rFonts w:hint="eastAsia"/>
        </w:rPr>
        <w:t xml:space="preserve">In this contribution, our </w:t>
      </w:r>
      <w:r>
        <w:rPr>
          <w:lang w:eastAsia="zh-CN"/>
        </w:rPr>
        <w:t xml:space="preserve">analysis and </w:t>
      </w:r>
      <w:r>
        <w:rPr>
          <w:rFonts w:hint="eastAsia"/>
        </w:rPr>
        <w:t xml:space="preserve">views are provided for </w:t>
      </w:r>
      <w:r>
        <w:rPr>
          <w:rFonts w:hint="eastAsia"/>
          <w:lang w:val="en-US" w:eastAsia="zh-CN"/>
        </w:rPr>
        <w:t xml:space="preserve">potential </w:t>
      </w:r>
      <w:r>
        <w:rPr>
          <w:rFonts w:hint="eastAsia"/>
        </w:rPr>
        <w:t xml:space="preserve">UE </w:t>
      </w:r>
      <w:r>
        <w:rPr>
          <w:lang w:val="en-US"/>
        </w:rPr>
        <w:t>feature</w:t>
      </w:r>
      <w:r>
        <w:rPr>
          <w:rFonts w:hint="eastAsia"/>
        </w:rPr>
        <w:t xml:space="preserve">s for </w:t>
      </w:r>
      <w:r>
        <w:rPr>
          <w:rFonts w:hint="eastAsia"/>
          <w:lang w:val="en-US" w:eastAsia="zh-CN"/>
        </w:rPr>
        <w:t>operating NR on dedicated spectrum less than 5MHz.</w:t>
      </w:r>
    </w:p>
    <w:p w:rsidR="005C475E" w:rsidRDefault="000A7AEA">
      <w:pPr>
        <w:pStyle w:val="1"/>
        <w:spacing w:after="120"/>
        <w:rPr>
          <w:lang w:eastAsia="zh-CN"/>
        </w:rPr>
      </w:pPr>
      <w:r>
        <w:rPr>
          <w:rFonts w:hint="eastAsia"/>
          <w:lang w:eastAsia="zh-CN"/>
        </w:rPr>
        <w:t>Disc</w:t>
      </w:r>
      <w:r>
        <w:rPr>
          <w:lang w:eastAsia="zh-CN"/>
        </w:rPr>
        <w:t>ussion</w:t>
      </w:r>
    </w:p>
    <w:p w:rsidR="005C475E" w:rsidRDefault="000A7AEA">
      <w:pPr>
        <w:spacing w:after="180"/>
        <w:rPr>
          <w:lang w:val="en-US" w:eastAsia="zh-CN"/>
        </w:rPr>
      </w:pPr>
      <w:r>
        <w:rPr>
          <w:lang w:eastAsia="zh-CN"/>
        </w:rPr>
        <w:t xml:space="preserve">For </w:t>
      </w:r>
      <w:r>
        <w:rPr>
          <w:rFonts w:hint="eastAsia"/>
          <w:lang w:val="en-US" w:eastAsia="zh-CN"/>
        </w:rPr>
        <w:t>dedicated spectrum less than 5MHz</w:t>
      </w:r>
      <w:r>
        <w:rPr>
          <w:lang w:val="en-US" w:eastAsia="zh-CN"/>
        </w:rPr>
        <w:t>, it requires necessary modifications to some NR functions th</w:t>
      </w:r>
      <w:r>
        <w:rPr>
          <w:lang w:val="en-US" w:eastAsia="zh-CN"/>
        </w:rPr>
        <w:t xml:space="preserve">at are mandatory to legacy UEs, e.g., PBCH reception and configuration of </w:t>
      </w:r>
      <w:r>
        <w:t>CORESET0</w:t>
      </w:r>
      <w:r>
        <w:rPr>
          <w:rFonts w:hint="eastAsia"/>
          <w:lang w:val="en-US" w:eastAsia="zh-CN"/>
        </w:rPr>
        <w:t>,</w:t>
      </w:r>
      <w:r>
        <w:t xml:space="preserve"> etc. Therefore, f</w:t>
      </w:r>
      <w:r>
        <w:rPr>
          <w:lang w:eastAsia="zh-CN"/>
        </w:rPr>
        <w:t>or a Rel-18 UE supporting to camp on</w:t>
      </w:r>
      <w:r>
        <w:rPr>
          <w:lang w:val="en-US" w:eastAsia="zh-CN"/>
        </w:rPr>
        <w:t xml:space="preserve"> </w:t>
      </w:r>
      <w:r>
        <w:rPr>
          <w:rFonts w:hint="eastAsia"/>
          <w:lang w:val="en-US" w:eastAsia="zh-CN"/>
        </w:rPr>
        <w:t>dedicated spectrum less than 5MHz</w:t>
      </w:r>
      <w:r>
        <w:rPr>
          <w:lang w:val="en-US" w:eastAsia="zh-CN"/>
        </w:rPr>
        <w:t>, a basic UE FG should be defined to include all modified/enhanced functions which ar</w:t>
      </w:r>
      <w:r>
        <w:rPr>
          <w:lang w:val="en-US" w:eastAsia="zh-CN"/>
        </w:rPr>
        <w:t xml:space="preserve">e mandatory UE features for NR operation. Given it may require different modifications for different operating bands with different available PRBs, the reporting type for this basic UE </w:t>
      </w:r>
      <w:r>
        <w:rPr>
          <w:rFonts w:hint="eastAsia"/>
          <w:lang w:val="en-US" w:eastAsia="zh-CN"/>
        </w:rPr>
        <w:t>FG</w:t>
      </w:r>
      <w:r>
        <w:rPr>
          <w:lang w:val="en-US" w:eastAsia="zh-CN"/>
        </w:rPr>
        <w:t xml:space="preserve"> could be per band basis. </w:t>
      </w:r>
    </w:p>
    <w:p w:rsidR="005C475E" w:rsidRDefault="000A7AEA">
      <w:pPr>
        <w:autoSpaceDE w:val="0"/>
        <w:autoSpaceDN w:val="0"/>
        <w:adjustRightInd w:val="0"/>
        <w:spacing w:after="180"/>
        <w:rPr>
          <w:lang w:val="en-US" w:eastAsia="zh-CN"/>
        </w:rPr>
      </w:pPr>
      <w:bookmarkStart w:id="2" w:name="OLE_LINK6"/>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 xml:space="preserve">or a Rel-18 UE supporting to </w:t>
      </w:r>
      <w:r>
        <w:rPr>
          <w:i/>
          <w:lang w:eastAsia="zh-CN"/>
        </w:rPr>
        <w:t>camp on</w:t>
      </w:r>
      <w:r>
        <w:rPr>
          <w:i/>
          <w:lang w:val="en-US" w:eastAsia="zh-CN"/>
        </w:rPr>
        <w:t xml:space="preserve"> </w:t>
      </w:r>
      <w:r>
        <w:rPr>
          <w:rFonts w:hint="eastAsia"/>
          <w:i/>
          <w:lang w:val="en-US" w:eastAsia="zh-CN"/>
        </w:rPr>
        <w:t>dedicated spectrum less than 5MHz</w:t>
      </w:r>
      <w:r>
        <w:rPr>
          <w:i/>
          <w:lang w:val="en-US" w:eastAsia="zh-CN"/>
        </w:rPr>
        <w:t xml:space="preserve">, a basic UE FG should be defined to include all modified/enhanced functions which are mandatory UE features for </w:t>
      </w:r>
      <w:r w:rsidR="000F10C4">
        <w:rPr>
          <w:i/>
          <w:lang w:val="en-US" w:eastAsia="zh-CN"/>
        </w:rPr>
        <w:t xml:space="preserve">legacy </w:t>
      </w:r>
      <w:r>
        <w:rPr>
          <w:i/>
          <w:lang w:val="en-US" w:eastAsia="zh-CN"/>
        </w:rPr>
        <w:t xml:space="preserve">NR operation. </w:t>
      </w:r>
    </w:p>
    <w:p w:rsidR="005C475E" w:rsidRDefault="000A7AEA">
      <w:pPr>
        <w:pStyle w:val="ae"/>
        <w:numPr>
          <w:ilvl w:val="0"/>
          <w:numId w:val="7"/>
        </w:numPr>
        <w:autoSpaceDE w:val="0"/>
        <w:autoSpaceDN w:val="0"/>
        <w:adjustRightInd w:val="0"/>
        <w:spacing w:after="180"/>
        <w:rPr>
          <w:rFonts w:eastAsia="Yu Mincho"/>
          <w:i/>
          <w:lang w:val="en-US" w:eastAsia="ja-JP"/>
        </w:rPr>
      </w:pPr>
      <w:r>
        <w:rPr>
          <w:rFonts w:eastAsiaTheme="minorEastAsia" w:hint="eastAsia"/>
          <w:i/>
          <w:lang w:val="en-US" w:eastAsia="zh-CN"/>
        </w:rPr>
        <w:t>P</w:t>
      </w:r>
      <w:r>
        <w:rPr>
          <w:rFonts w:eastAsiaTheme="minorEastAsia"/>
          <w:i/>
          <w:lang w:val="en-US" w:eastAsia="zh-CN"/>
        </w:rPr>
        <w:t xml:space="preserve">er band reporting for the basic UE FG, subject to further discussion in AI 9.13.1. </w:t>
      </w:r>
    </w:p>
    <w:bookmarkEnd w:id="2"/>
    <w:p w:rsidR="005C475E" w:rsidRDefault="000A7AEA">
      <w:pPr>
        <w:pStyle w:val="ae"/>
        <w:numPr>
          <w:ilvl w:val="0"/>
          <w:numId w:val="8"/>
        </w:numPr>
        <w:spacing w:after="180"/>
        <w:rPr>
          <w:b/>
        </w:rPr>
      </w:pPr>
      <w:r>
        <w:rPr>
          <w:rFonts w:hint="eastAsia"/>
          <w:b/>
        </w:rPr>
        <w:t>P</w:t>
      </w:r>
      <w:r>
        <w:rPr>
          <w:rFonts w:hint="eastAsia"/>
          <w:b/>
          <w:lang w:val="en-US" w:eastAsia="zh-CN"/>
        </w:rPr>
        <w:t>B</w:t>
      </w:r>
      <w:r>
        <w:rPr>
          <w:rFonts w:hint="eastAsia"/>
          <w:b/>
          <w:lang w:val="en-US" w:eastAsia="zh-CN"/>
        </w:rPr>
        <w:t>C</w:t>
      </w:r>
      <w:r>
        <w:rPr>
          <w:rFonts w:hint="eastAsia"/>
          <w:b/>
        </w:rPr>
        <w:t>H reception</w:t>
      </w:r>
    </w:p>
    <w:p w:rsidR="005C475E" w:rsidRDefault="000A7AEA">
      <w:pPr>
        <w:spacing w:after="180"/>
        <w:rPr>
          <w:lang w:val="en-US" w:eastAsia="zh-CN"/>
        </w:rPr>
      </w:pPr>
      <w:r>
        <w:t>In RAN</w:t>
      </w:r>
      <w:r>
        <w:rPr>
          <w:rFonts w:hint="eastAsia"/>
        </w:rPr>
        <w:t>1</w:t>
      </w:r>
      <w:r>
        <w:t>#</w:t>
      </w:r>
      <w:r>
        <w:rPr>
          <w:rFonts w:hint="eastAsia"/>
        </w:rPr>
        <w:t>1</w:t>
      </w:r>
      <w:r>
        <w:rPr>
          <w:rFonts w:hint="eastAsia"/>
          <w:lang w:val="en-US" w:eastAsia="zh-CN"/>
        </w:rPr>
        <w:t>12</w:t>
      </w:r>
      <w:r>
        <w:t xml:space="preserve"> meeting, </w:t>
      </w:r>
      <w:r>
        <w:rPr>
          <w:rFonts w:hint="eastAsia"/>
        </w:rPr>
        <w:t xml:space="preserve">the following </w:t>
      </w:r>
      <w:r>
        <w:rPr>
          <w:rFonts w:hint="eastAsia"/>
          <w:lang w:val="en-US" w:eastAsia="zh-CN"/>
        </w:rPr>
        <w:t xml:space="preserve">working assumption </w:t>
      </w:r>
      <w:r>
        <w:rPr>
          <w:rFonts w:hint="eastAsia"/>
        </w:rPr>
        <w:t>w</w:t>
      </w:r>
      <w:r>
        <w:rPr>
          <w:rFonts w:hint="eastAsia"/>
          <w:lang w:val="en-US" w:eastAsia="zh-CN"/>
        </w:rPr>
        <w:t>as</w:t>
      </w:r>
      <w:r>
        <w:rPr>
          <w:rFonts w:hint="eastAsia"/>
        </w:rPr>
        <w:t xml:space="preserve"> </w:t>
      </w:r>
      <w:r>
        <w:rPr>
          <w:rFonts w:hint="eastAsia"/>
          <w:lang w:val="en-US" w:eastAsia="zh-CN"/>
        </w:rPr>
        <w:t xml:space="preserve">made </w:t>
      </w:r>
      <w:r>
        <w:rPr>
          <w:rFonts w:hint="eastAsia"/>
        </w:rPr>
        <w:t xml:space="preserve">for </w:t>
      </w:r>
      <w:r>
        <w:rPr>
          <w:rFonts w:hint="eastAsia"/>
          <w:lang w:val="en-US" w:eastAsia="zh-CN"/>
        </w:rPr>
        <w:t>PBCH</w:t>
      </w:r>
      <w:r>
        <w:rPr>
          <w:rFonts w:hint="eastAsia"/>
        </w:rPr>
        <w:t xml:space="preserve"> </w:t>
      </w:r>
      <w:r>
        <w:rPr>
          <w:rFonts w:hint="eastAsia"/>
          <w:lang w:val="en-US" w:eastAsia="zh-CN"/>
        </w:rPr>
        <w:t xml:space="preserve">transmission with RB-level puncturing according to available PRBs under dedicated spectrum less than 5MHz </w:t>
      </w:r>
      <w:r>
        <w:t>[</w:t>
      </w:r>
      <w:r>
        <w:rPr>
          <w:rFonts w:hint="eastAsia"/>
          <w:lang w:val="en-US" w:eastAsia="zh-CN"/>
        </w:rPr>
        <w:t>2</w:t>
      </w:r>
      <w:r>
        <w:t>]</w:t>
      </w:r>
      <w:r>
        <w:rPr>
          <w:rFonts w:hint="eastAsia"/>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C475E">
        <w:tc>
          <w:tcPr>
            <w:tcW w:w="5000" w:type="pct"/>
          </w:tcPr>
          <w:p w:rsidR="005C475E" w:rsidRDefault="000A7AEA">
            <w:pPr>
              <w:spacing w:after="180"/>
              <w:rPr>
                <w:highlight w:val="darkYellow"/>
              </w:rPr>
            </w:pPr>
            <w:r>
              <w:rPr>
                <w:highlight w:val="darkYellow"/>
              </w:rPr>
              <w:t>Working Assumption</w:t>
            </w:r>
          </w:p>
          <w:p w:rsidR="005C475E" w:rsidRDefault="000A7AEA">
            <w:pPr>
              <w:spacing w:after="180"/>
              <w:rPr>
                <w:rFonts w:eastAsia="等线"/>
              </w:rPr>
            </w:pPr>
            <w:r>
              <w:t xml:space="preserve">For transmission bandwidth[s] of &lt;5MHz, for PBCH, </w:t>
            </w:r>
            <w:bookmarkStart w:id="3" w:name="OLE_LINK26"/>
            <w:r>
              <w:t>in the case[s] that available PRBs for PBCH transmission is less than 20PRB</w:t>
            </w:r>
            <w:bookmarkEnd w:id="3"/>
            <w:r>
              <w:t xml:space="preserve">, </w:t>
            </w:r>
          </w:p>
          <w:p w:rsidR="005C475E" w:rsidRDefault="000A7AEA">
            <w:pPr>
              <w:pStyle w:val="20"/>
              <w:numPr>
                <w:ilvl w:val="1"/>
                <w:numId w:val="9"/>
              </w:numPr>
              <w:spacing w:before="0" w:beforeAutospacing="0" w:after="180" w:afterAutospacing="0"/>
              <w:ind w:leftChars="0"/>
              <w:contextualSpacing/>
              <w:rPr>
                <w:sz w:val="20"/>
              </w:rPr>
            </w:pPr>
            <w:r>
              <w:rPr>
                <w:sz w:val="20"/>
              </w:rPr>
              <w:t>PBCH based on RB-level puncturing (i.e., PBCH encoding is based on 20PRB. The encoded bits and DMRS are mapped to 20PRBs based o</w:t>
            </w:r>
            <w:r>
              <w:rPr>
                <w:sz w:val="20"/>
              </w:rPr>
              <w:t>n legacy SSB structure, and those PRBs that fall outside of available PRBs for PBCH transmission are punctured)</w:t>
            </w:r>
          </w:p>
          <w:p w:rsidR="005C475E" w:rsidRDefault="000A7AEA">
            <w:pPr>
              <w:pStyle w:val="20"/>
              <w:numPr>
                <w:ilvl w:val="1"/>
                <w:numId w:val="9"/>
              </w:numPr>
              <w:spacing w:before="0" w:beforeAutospacing="0" w:after="180" w:afterAutospacing="0"/>
              <w:ind w:leftChars="0"/>
              <w:contextualSpacing/>
              <w:rPr>
                <w:iCs/>
              </w:rPr>
            </w:pPr>
            <w:r>
              <w:rPr>
                <w:rFonts w:eastAsia="等线" w:hint="eastAsia"/>
                <w:sz w:val="20"/>
              </w:rPr>
              <w:t>N</w:t>
            </w:r>
            <w:r>
              <w:rPr>
                <w:rFonts w:eastAsia="等线"/>
                <w:sz w:val="20"/>
              </w:rPr>
              <w:t>ote: No other optimization is needed</w:t>
            </w:r>
          </w:p>
        </w:tc>
      </w:tr>
    </w:tbl>
    <w:p w:rsidR="005C475E" w:rsidRDefault="000A7AEA">
      <w:pPr>
        <w:adjustRightInd w:val="0"/>
        <w:spacing w:beforeLines="50" w:before="120" w:after="180"/>
      </w:pPr>
      <w:r>
        <w:rPr>
          <w:rFonts w:hint="eastAsia"/>
          <w:iCs/>
          <w:lang w:val="en-US" w:eastAsia="zh-CN"/>
        </w:rPr>
        <w:t>In addition, other method for improving PBCH reception performance, such as, PBCH remapping, is still und</w:t>
      </w:r>
      <w:r>
        <w:rPr>
          <w:rFonts w:hint="eastAsia"/>
          <w:iCs/>
          <w:lang w:val="en-US" w:eastAsia="zh-CN"/>
        </w:rPr>
        <w:t xml:space="preserve">er consideration. No </w:t>
      </w:r>
      <w:r>
        <w:rPr>
          <w:iCs/>
          <w:lang w:val="en-US" w:eastAsia="zh-CN"/>
        </w:rPr>
        <w:t>matter</w:t>
      </w:r>
      <w:r>
        <w:rPr>
          <w:rFonts w:hint="eastAsia"/>
          <w:iCs/>
          <w:lang w:val="en-US" w:eastAsia="zh-CN"/>
        </w:rPr>
        <w:t xml:space="preserve"> which mode will be supported for PBCH transmission. </w:t>
      </w:r>
      <w:r>
        <w:rPr>
          <w:iCs/>
          <w:lang w:val="en-US" w:eastAsia="zh-CN"/>
        </w:rPr>
        <w:t>The</w:t>
      </w:r>
      <w:r>
        <w:rPr>
          <w:rFonts w:hint="eastAsia"/>
          <w:iCs/>
          <w:lang w:val="en-US" w:eastAsia="zh-CN"/>
        </w:rPr>
        <w:t xml:space="preserve"> basic UE </w:t>
      </w:r>
      <w:r>
        <w:rPr>
          <w:iCs/>
          <w:lang w:val="en-US" w:eastAsia="zh-CN"/>
        </w:rPr>
        <w:t>FG</w:t>
      </w:r>
      <w:r>
        <w:rPr>
          <w:rFonts w:hint="eastAsia"/>
          <w:iCs/>
          <w:lang w:val="en-US" w:eastAsia="zh-CN"/>
        </w:rPr>
        <w:t xml:space="preserve"> </w:t>
      </w:r>
      <w:r>
        <w:rPr>
          <w:iCs/>
          <w:lang w:val="en-US" w:eastAsia="zh-CN"/>
        </w:rPr>
        <w:t>should include the P</w:t>
      </w:r>
      <w:r>
        <w:t xml:space="preserve">BCH enhancements. </w:t>
      </w:r>
    </w:p>
    <w:p w:rsidR="005C475E" w:rsidRDefault="000A7AEA">
      <w:pPr>
        <w:adjustRightInd w:val="0"/>
        <w:spacing w:after="180"/>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hint="eastAsia"/>
          <w:b/>
          <w:i/>
          <w:iCs/>
          <w:color w:val="000000" w:themeColor="text1"/>
          <w:kern w:val="24"/>
          <w:lang w:val="en-US" w:eastAsia="zh-CN"/>
        </w:rPr>
        <w:t>1</w:t>
      </w:r>
      <w:r>
        <w:rPr>
          <w:rFonts w:eastAsia="微软雅黑"/>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xml:space="preserve">, the basic UE FG </w:t>
      </w:r>
      <w:r>
        <w:rPr>
          <w:i/>
          <w:iCs/>
          <w:lang w:val="en-US" w:eastAsia="zh-CN"/>
        </w:rPr>
        <w:t xml:space="preserve">should include the </w:t>
      </w:r>
      <w:r>
        <w:rPr>
          <w:i/>
        </w:rPr>
        <w:t>enhancements to PBCH.</w:t>
      </w:r>
    </w:p>
    <w:p w:rsidR="005C475E" w:rsidRDefault="000A7AEA">
      <w:pPr>
        <w:pStyle w:val="ae"/>
        <w:numPr>
          <w:ilvl w:val="0"/>
          <w:numId w:val="8"/>
        </w:numPr>
        <w:spacing w:after="180"/>
        <w:rPr>
          <w:b/>
        </w:rPr>
      </w:pPr>
      <w:r>
        <w:rPr>
          <w:b/>
          <w:lang w:val="en-US" w:eastAsia="zh-CN"/>
        </w:rPr>
        <w:t>PDCCH reception</w:t>
      </w:r>
    </w:p>
    <w:p w:rsidR="005C475E" w:rsidRDefault="000A7AEA">
      <w:pPr>
        <w:spacing w:after="180"/>
        <w:rPr>
          <w:iCs/>
          <w:lang w:val="en-US" w:eastAsia="zh-CN"/>
        </w:rPr>
      </w:pPr>
      <w:r>
        <w:rPr>
          <w:iCs/>
        </w:rPr>
        <w:t>In RAN</w:t>
      </w:r>
      <w:r>
        <w:rPr>
          <w:rFonts w:hint="eastAsia"/>
          <w:iCs/>
        </w:rPr>
        <w:t>1</w:t>
      </w:r>
      <w:r>
        <w:rPr>
          <w:iCs/>
        </w:rPr>
        <w:t>#</w:t>
      </w:r>
      <w:r>
        <w:rPr>
          <w:rFonts w:hint="eastAsia"/>
          <w:iCs/>
        </w:rPr>
        <w:t>1</w:t>
      </w:r>
      <w:r>
        <w:rPr>
          <w:rFonts w:hint="eastAsia"/>
          <w:iCs/>
          <w:lang w:val="en-US" w:eastAsia="zh-CN"/>
        </w:rPr>
        <w:t>11</w:t>
      </w:r>
      <w:r>
        <w:rPr>
          <w:iCs/>
        </w:rPr>
        <w:t xml:space="preserve"> meeting, </w:t>
      </w:r>
      <w:r>
        <w:rPr>
          <w:rFonts w:hint="eastAsia"/>
          <w:iCs/>
        </w:rPr>
        <w:t>the following agreement w</w:t>
      </w:r>
      <w:r>
        <w:rPr>
          <w:rFonts w:hint="eastAsia"/>
          <w:iCs/>
          <w:lang w:val="en-US" w:eastAsia="zh-CN"/>
        </w:rPr>
        <w:t>as</w:t>
      </w:r>
      <w:r>
        <w:rPr>
          <w:rFonts w:hint="eastAsia"/>
          <w:iCs/>
        </w:rPr>
        <w:t xml:space="preserve"> agreed for </w:t>
      </w:r>
      <w:r>
        <w:rPr>
          <w:rFonts w:hint="eastAsia"/>
          <w:iCs/>
          <w:lang w:val="en-US" w:eastAsia="zh-CN"/>
        </w:rPr>
        <w:t>CORESET#0 configuration for transmission bandwidths less than 5MHz</w:t>
      </w:r>
      <w:r>
        <w:rPr>
          <w:rFonts w:hint="eastAsia"/>
          <w:iCs/>
        </w:rPr>
        <w:t xml:space="preserve"> </w:t>
      </w:r>
      <w:r>
        <w:rPr>
          <w:iCs/>
        </w:rPr>
        <w:t>[</w:t>
      </w:r>
      <w:r>
        <w:rPr>
          <w:rFonts w:hint="eastAsia"/>
          <w:iCs/>
          <w:lang w:val="en-US" w:eastAsia="zh-CN"/>
        </w:rPr>
        <w:t>3</w:t>
      </w:r>
      <w:r>
        <w:rPr>
          <w:iCs/>
        </w:rPr>
        <w:t>]</w:t>
      </w:r>
      <w:r>
        <w:rPr>
          <w:rFonts w:hint="eastAsia"/>
          <w:i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C475E">
        <w:tc>
          <w:tcPr>
            <w:tcW w:w="5000" w:type="pct"/>
          </w:tcPr>
          <w:p w:rsidR="005C475E" w:rsidRDefault="000A7AEA">
            <w:pPr>
              <w:spacing w:after="180"/>
              <w:rPr>
                <w:rFonts w:eastAsia="Microsoft YaHei UI"/>
                <w:highlight w:val="green"/>
                <w:lang w:eastAsia="zh-CN"/>
              </w:rPr>
            </w:pPr>
            <w:r>
              <w:rPr>
                <w:rFonts w:eastAsia="等线"/>
                <w:highlight w:val="green"/>
                <w:lang w:eastAsia="zh-CN"/>
              </w:rPr>
              <w:t>Agreement</w:t>
            </w:r>
          </w:p>
          <w:p w:rsidR="005C475E" w:rsidRDefault="000A7AEA">
            <w:pPr>
              <w:spacing w:after="180"/>
              <w:rPr>
                <w:rFonts w:eastAsia="Microsoft YaHei UI"/>
                <w:lang w:eastAsia="zh-CN"/>
              </w:rPr>
            </w:pPr>
            <w:r>
              <w:rPr>
                <w:rFonts w:eastAsia="Microsoft YaHei UI"/>
                <w:lang w:eastAsia="zh-CN"/>
              </w:rPr>
              <w:lastRenderedPageBreak/>
              <w:t>For CORESET#0 configuratio</w:t>
            </w:r>
            <w:r>
              <w:rPr>
                <w:lang w:eastAsia="zh-CN"/>
              </w:rPr>
              <w:t>n for transmission bandwidths &lt;5 MHz for 3MHz and</w:t>
            </w:r>
            <w:r>
              <w:rPr>
                <w:lang w:eastAsia="zh-CN"/>
              </w:rPr>
              <w:t xml:space="preserve"> 5MHz channel bandwidth, follo</w:t>
            </w:r>
            <w:r>
              <w:rPr>
                <w:rFonts w:eastAsia="Microsoft YaHei UI"/>
                <w:lang w:eastAsia="zh-CN"/>
              </w:rPr>
              <w:t xml:space="preserve">wing options are for study, </w:t>
            </w:r>
          </w:p>
          <w:p w:rsidR="005C475E" w:rsidRDefault="000A7AEA">
            <w:pPr>
              <w:pStyle w:val="ae"/>
              <w:numPr>
                <w:ilvl w:val="0"/>
                <w:numId w:val="10"/>
              </w:numPr>
              <w:spacing w:after="180" w:line="276" w:lineRule="auto"/>
              <w:contextualSpacing/>
              <w:rPr>
                <w:lang w:eastAsia="zh-CN"/>
              </w:rPr>
            </w:pPr>
            <w:r>
              <w:rPr>
                <w:lang w:eastAsia="zh-CN"/>
              </w:rPr>
              <w:t>Opt.1: Existing configuration table for 15kHz SCS, 5MHz minimum channel BW (i.e., table 13-1 in TS38.213) is reused for configuration</w:t>
            </w:r>
          </w:p>
          <w:p w:rsidR="005C475E" w:rsidRDefault="000A7AEA">
            <w:pPr>
              <w:pStyle w:val="ae"/>
              <w:numPr>
                <w:ilvl w:val="0"/>
                <w:numId w:val="10"/>
              </w:numPr>
              <w:spacing w:after="180" w:line="276" w:lineRule="auto"/>
              <w:contextualSpacing/>
              <w:rPr>
                <w:iCs/>
              </w:rPr>
            </w:pPr>
            <w:r>
              <w:rPr>
                <w:lang w:eastAsia="zh-CN"/>
              </w:rPr>
              <w:t xml:space="preserve">Opt.2: A new CORESET#0 configuration table is to be introduced </w:t>
            </w:r>
            <w:r>
              <w:rPr>
                <w:lang w:eastAsia="zh-CN"/>
              </w:rPr>
              <w:t>for the configuration.</w:t>
            </w:r>
          </w:p>
        </w:tc>
      </w:tr>
    </w:tbl>
    <w:p w:rsidR="005C475E" w:rsidRDefault="000A7AEA">
      <w:pPr>
        <w:autoSpaceDE w:val="0"/>
        <w:autoSpaceDN w:val="0"/>
        <w:adjustRightInd w:val="0"/>
        <w:spacing w:beforeLines="50" w:before="120" w:after="180"/>
        <w:rPr>
          <w:rFonts w:eastAsia="Microsoft YaHei UI"/>
          <w:lang w:eastAsia="zh-CN"/>
        </w:rPr>
      </w:pPr>
      <w:r>
        <w:rPr>
          <w:lang w:eastAsia="zh-CN"/>
        </w:rPr>
        <w:lastRenderedPageBreak/>
        <w:t xml:space="preserve">As support of </w:t>
      </w:r>
      <w:r>
        <w:rPr>
          <w:rFonts w:eastAsia="Microsoft YaHei UI"/>
          <w:lang w:eastAsia="zh-CN"/>
        </w:rPr>
        <w:t>CORESET#0 configuratio</w:t>
      </w:r>
      <w:r>
        <w:rPr>
          <w:lang w:eastAsia="zh-CN"/>
        </w:rPr>
        <w:t xml:space="preserve">n is a mandatory NR operation, enhancements to </w:t>
      </w:r>
      <w:r>
        <w:rPr>
          <w:rFonts w:eastAsia="Microsoft YaHei UI"/>
          <w:lang w:eastAsia="zh-CN"/>
        </w:rPr>
        <w:t xml:space="preserve">CORESET#0 should be also included in the basic UE FG no matter which option is to be adopted. </w:t>
      </w:r>
    </w:p>
    <w:p w:rsidR="005C475E" w:rsidRDefault="000A7AEA">
      <w:pPr>
        <w:adjustRightInd w:val="0"/>
        <w:spacing w:after="180"/>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2</w:t>
      </w:r>
      <w:r>
        <w:rPr>
          <w:rFonts w:eastAsia="微软雅黑"/>
          <w:i/>
          <w:iCs/>
          <w:color w:val="000000" w:themeColor="text1"/>
          <w:kern w:val="24"/>
          <w:lang w:eastAsia="zh-CN"/>
        </w:rPr>
        <w:t xml:space="preserve">: </w:t>
      </w:r>
      <w:r>
        <w:rPr>
          <w:i/>
          <w:iCs/>
          <w:lang w:val="en-US" w:eastAsia="zh-CN"/>
        </w:rPr>
        <w:t xml:space="preserve">For Rel-18 UE supporting </w:t>
      </w:r>
      <w:r>
        <w:rPr>
          <w:rFonts w:hint="eastAsia"/>
          <w:i/>
          <w:lang w:val="en-US" w:eastAsia="zh-CN"/>
        </w:rPr>
        <w:t xml:space="preserve">dedicated </w:t>
      </w:r>
      <w:r>
        <w:rPr>
          <w:rFonts w:hint="eastAsia"/>
          <w:i/>
          <w:lang w:val="en-US" w:eastAsia="zh-CN"/>
        </w:rPr>
        <w:t>spectrum less than 5MHz</w:t>
      </w:r>
      <w:r>
        <w:rPr>
          <w:i/>
          <w:lang w:val="en-US" w:eastAsia="zh-CN"/>
        </w:rPr>
        <w:t xml:space="preserve">, the basic UE FG </w:t>
      </w:r>
      <w:r>
        <w:rPr>
          <w:i/>
          <w:iCs/>
          <w:lang w:val="en-US" w:eastAsia="zh-CN"/>
        </w:rPr>
        <w:t xml:space="preserve">should include the </w:t>
      </w:r>
      <w:r>
        <w:rPr>
          <w:i/>
        </w:rPr>
        <w:t xml:space="preserve">enhancements to </w:t>
      </w:r>
      <w:r>
        <w:rPr>
          <w:rFonts w:eastAsia="Microsoft YaHei UI"/>
          <w:i/>
          <w:lang w:eastAsia="zh-CN"/>
        </w:rPr>
        <w:t>CORESET#0</w:t>
      </w:r>
      <w:r>
        <w:rPr>
          <w:i/>
        </w:rPr>
        <w:t>.</w:t>
      </w:r>
    </w:p>
    <w:p w:rsidR="005C475E" w:rsidRDefault="000A7AEA">
      <w:pPr>
        <w:pStyle w:val="ae"/>
        <w:numPr>
          <w:ilvl w:val="0"/>
          <w:numId w:val="8"/>
        </w:numPr>
        <w:spacing w:after="180"/>
        <w:rPr>
          <w:b/>
          <w:lang w:val="en-US" w:eastAsia="zh-CN"/>
        </w:rPr>
      </w:pPr>
      <w:r>
        <w:rPr>
          <w:b/>
          <w:lang w:val="en-US" w:eastAsia="zh-CN"/>
        </w:rPr>
        <w:t>CSI-RS</w:t>
      </w:r>
      <w:r>
        <w:rPr>
          <w:b/>
        </w:rPr>
        <w:t xml:space="preserve"> other than CSI-RS for RRM</w:t>
      </w:r>
    </w:p>
    <w:p w:rsidR="005C475E" w:rsidRDefault="000A7AEA">
      <w:pPr>
        <w:autoSpaceDE w:val="0"/>
        <w:autoSpaceDN w:val="0"/>
        <w:adjustRightInd w:val="0"/>
        <w:spacing w:after="180"/>
        <w:rPr>
          <w:lang w:val="en-US" w:eastAsia="zh-CN"/>
        </w:rPr>
      </w:pPr>
      <w:r>
        <w:rPr>
          <w:rFonts w:hint="eastAsia"/>
          <w:lang w:val="en-US" w:eastAsia="zh-CN"/>
        </w:rPr>
        <w:t>During RAN1#112 meeting, it has been discussed about whether a new UE capability should be defined for indicating of the support of an a</w:t>
      </w:r>
      <w:r>
        <w:rPr>
          <w:rFonts w:hint="eastAsia"/>
          <w:lang w:val="en-US" w:eastAsia="zh-CN"/>
        </w:rPr>
        <w:t xml:space="preserve">rbitrary size of CSI-RS/TRS. And the following proposal was made. </w:t>
      </w:r>
    </w:p>
    <w:tbl>
      <w:tblPr>
        <w:tblStyle w:val="a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475E">
        <w:tc>
          <w:tcPr>
            <w:tcW w:w="9855" w:type="dxa"/>
          </w:tcPr>
          <w:p w:rsidR="005C475E" w:rsidRDefault="000A7AEA">
            <w:pPr>
              <w:rPr>
                <w:lang w:eastAsia="zh-CN"/>
              </w:rPr>
            </w:pPr>
            <w:r>
              <w:rPr>
                <w:lang w:eastAsia="zh-CN"/>
              </w:rPr>
              <w:t xml:space="preserve">Proposal 3.3.1-1: </w:t>
            </w:r>
            <w:bookmarkStart w:id="4" w:name="OLE_LINK45"/>
            <w:r>
              <w:rPr>
                <w:lang w:eastAsia="zh-CN"/>
              </w:rPr>
              <w:t>For transmission bandwidths of &lt;5MHz for a 5MHz channel bandwidth, for CSI-RS other than that for RRM measurements, select between,</w:t>
            </w:r>
          </w:p>
          <w:bookmarkEnd w:id="4"/>
          <w:p w:rsidR="005C475E" w:rsidRDefault="000A7AEA">
            <w:pPr>
              <w:pStyle w:val="ae"/>
              <w:numPr>
                <w:ilvl w:val="1"/>
                <w:numId w:val="11"/>
              </w:numPr>
              <w:spacing w:after="200" w:line="276" w:lineRule="auto"/>
              <w:contextualSpacing/>
              <w:jc w:val="left"/>
            </w:pPr>
            <w:r>
              <w:rPr>
                <w:lang w:val="en-US"/>
              </w:rPr>
              <w:t>Opt.1: no enhancements are needed</w:t>
            </w:r>
          </w:p>
          <w:p w:rsidR="005C475E" w:rsidRDefault="000A7AEA">
            <w:pPr>
              <w:pStyle w:val="ae"/>
              <w:numPr>
                <w:ilvl w:val="2"/>
                <w:numId w:val="11"/>
              </w:numPr>
              <w:spacing w:after="200" w:line="276" w:lineRule="auto"/>
              <w:contextualSpacing/>
              <w:jc w:val="left"/>
            </w:pPr>
            <w:r>
              <w:t>No</w:t>
            </w:r>
            <w:proofErr w:type="spellStart"/>
            <w:r>
              <w:rPr>
                <w:lang w:val="en-US"/>
              </w:rPr>
              <w:t>te</w:t>
            </w:r>
            <w:proofErr w:type="spellEnd"/>
            <w:r>
              <w:rPr>
                <w:lang w:val="en-US"/>
              </w:rPr>
              <w:t>:</w:t>
            </w:r>
            <w:r>
              <w:rPr>
                <w:lang w:val="en-US"/>
              </w:rPr>
              <w:t xml:space="preserve"> This may require </w:t>
            </w:r>
            <w:proofErr w:type="spellStart"/>
            <w:r>
              <w:rPr>
                <w:lang w:val="en-US"/>
              </w:rPr>
              <w:t>Ues</w:t>
            </w:r>
            <w:proofErr w:type="spellEnd"/>
            <w:r>
              <w:rPr>
                <w:lang w:val="en-US"/>
              </w:rPr>
              <w:t xml:space="preserve"> operating on the bands support arbitrary size of BWP between 3MHz to 5MHz.</w:t>
            </w:r>
          </w:p>
          <w:p w:rsidR="005C475E" w:rsidRDefault="000A7AEA">
            <w:pPr>
              <w:pStyle w:val="ae"/>
              <w:numPr>
                <w:ilvl w:val="1"/>
                <w:numId w:val="11"/>
              </w:numPr>
              <w:spacing w:after="200" w:line="276" w:lineRule="auto"/>
              <w:contextualSpacing/>
              <w:jc w:val="left"/>
            </w:pPr>
            <w:r>
              <w:rPr>
                <w:lang w:val="en-US"/>
              </w:rPr>
              <w:t xml:space="preserve">Opt.2: </w:t>
            </w:r>
            <w:r>
              <w:t>introduce a UE capability to indicate whether the UE supports an arbitrary size CSI-RS/TRS between 3MHz to 5MHz.</w:t>
            </w:r>
          </w:p>
        </w:tc>
      </w:tr>
    </w:tbl>
    <w:p w:rsidR="005C475E" w:rsidRDefault="000A7AEA">
      <w:pPr>
        <w:widowControl w:val="0"/>
        <w:spacing w:beforeLines="50" w:before="120" w:after="180"/>
        <w:rPr>
          <w:iCs/>
          <w:lang w:val="en-US" w:eastAsia="zh-CN"/>
        </w:rPr>
      </w:pPr>
      <w:r>
        <w:rPr>
          <w:rFonts w:hint="eastAsia"/>
          <w:iCs/>
          <w:lang w:val="en-US" w:eastAsia="zh-CN"/>
        </w:rPr>
        <w:t xml:space="preserve">In current NR, </w:t>
      </w:r>
      <w:r>
        <w:rPr>
          <w:rFonts w:eastAsia="Batang"/>
          <w:lang w:val="en-US" w:bidi="ar"/>
        </w:rPr>
        <w:t>for CSI-RS for L1-RSRP/</w:t>
      </w:r>
      <w:r>
        <w:rPr>
          <w:rFonts w:eastAsia="Batang"/>
          <w:lang w:val="en-US" w:bidi="ar"/>
        </w:rPr>
        <w:t>SINR and CSI acquisition,</w:t>
      </w:r>
      <w:r>
        <w:rPr>
          <w:rFonts w:hAnsi="Cambria Math" w:hint="eastAsia"/>
          <w:iCs/>
          <w:lang w:val="en-US" w:eastAsia="zh-CN"/>
        </w:rPr>
        <w:t xml:space="preserve"> </w:t>
      </w:r>
      <w:r>
        <w:rPr>
          <w:rFonts w:eastAsia="Batang"/>
          <w:lang w:val="en-US" w:bidi="ar"/>
        </w:rPr>
        <w:t>the number of PRBs for CSI-RS fulfils</w:t>
      </w:r>
      <w:r>
        <w:rPr>
          <w:rFonts w:hint="eastAsia"/>
          <w:lang w:val="en-US" w:eastAsia="zh-CN" w:bidi="ar"/>
        </w:rPr>
        <w:t xml:space="preserve"> </w:t>
      </w:r>
      <m:oMath>
        <m:sSubSup>
          <m:sSubSupPr>
            <m:ctrlPr>
              <w:rPr>
                <w:rFonts w:ascii="Cambria Math" w:hAnsi="Cambria Math"/>
                <w:i/>
                <w:lang w:val="en-US" w:bidi="ar"/>
              </w:rPr>
            </m:ctrlPr>
          </m:sSubSupPr>
          <m:e>
            <m:r>
              <w:rPr>
                <w:rFonts w:ascii="Cambria Math" w:hAnsi="Cambria Math"/>
                <w:lang w:val="en-US" w:eastAsia="zh-CN" w:bidi="ar"/>
              </w:rPr>
              <m:t>N</m:t>
            </m:r>
          </m:e>
          <m:sub>
            <m:r>
              <w:rPr>
                <w:rFonts w:ascii="Cambria Math" w:hAnsi="Cambria Math"/>
                <w:lang w:val="en-US" w:eastAsia="zh-CN" w:bidi="ar"/>
              </w:rPr>
              <m:t>CSI</m:t>
            </m:r>
            <m:r>
              <w:rPr>
                <w:rFonts w:ascii="Cambria Math" w:hAnsi="Cambria Math"/>
                <w:lang w:val="en-US" w:eastAsia="zh-CN" w:bidi="ar"/>
              </w:rPr>
              <m:t>-</m:t>
            </m:r>
            <m:r>
              <w:rPr>
                <w:rFonts w:ascii="Cambria Math" w:hAnsi="Cambria Math"/>
                <w:lang w:val="en-US" w:eastAsia="zh-CN" w:bidi="ar"/>
              </w:rPr>
              <m:t>RS</m:t>
            </m:r>
          </m:sub>
          <m:sup>
            <m:r>
              <w:rPr>
                <w:rFonts w:ascii="Cambria Math" w:hAnsi="Cambria Math"/>
                <w:lang w:val="en-US" w:eastAsia="zh-CN" w:bidi="ar"/>
              </w:rPr>
              <m:t>BW</m:t>
            </m:r>
          </m:sup>
        </m:sSubSup>
        <m:r>
          <w:rPr>
            <w:rFonts w:ascii="Cambria Math" w:hAnsi="Cambria Math"/>
            <w:lang w:val="en-US" w:bidi="ar"/>
          </w:rPr>
          <m:t>≥</m:t>
        </m:r>
        <m:r>
          <w:rPr>
            <w:rFonts w:ascii="Cambria Math" w:hAnsi="Cambria Math"/>
            <w:lang w:val="en-US" w:eastAsia="zh-CN" w:bidi="ar"/>
          </w:rPr>
          <m:t>min</m:t>
        </m:r>
        <m:r>
          <w:rPr>
            <w:rFonts w:ascii="Cambria Math" w:hAnsi="Cambria Math"/>
            <w:lang w:val="en-US" w:eastAsia="zh-CN" w:bidi="ar"/>
          </w:rPr>
          <m:t>(24,</m:t>
        </m:r>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m:t>
            </m:r>
            <m:r>
              <w:rPr>
                <w:rFonts w:ascii="Cambria Math" w:hAnsi="Cambria Math"/>
                <w:lang w:val="en-US" w:eastAsia="zh-CN"/>
              </w:rPr>
              <m:t>,</m:t>
            </m:r>
            <m:r>
              <w:rPr>
                <w:rFonts w:ascii="Cambria Math" w:hAnsi="Cambria Math"/>
                <w:lang w:val="en-US" w:eastAsia="zh-CN"/>
              </w:rPr>
              <m:t>i</m:t>
            </m:r>
          </m:sub>
          <m:sup>
            <m:r>
              <w:rPr>
                <w:rFonts w:ascii="Cambria Math" w:hAnsi="Cambria Math"/>
                <w:lang w:val="en-US" w:eastAsia="zh-CN"/>
              </w:rPr>
              <m:t>size</m:t>
            </m:r>
          </m:sup>
        </m:sSubSup>
        <m:r>
          <w:rPr>
            <w:rFonts w:ascii="Cambria Math" w:hAnsi="Cambria Math"/>
            <w:lang w:val="en-US" w:eastAsia="zh-CN" w:bidi="ar"/>
          </w:rPr>
          <m:t>)</m:t>
        </m:r>
      </m:oMath>
      <w:r>
        <w:rPr>
          <w:rFonts w:eastAsia="Batang"/>
          <w:lang w:val="en-US" w:bidi="ar"/>
        </w:rPr>
        <w:t xml:space="preserve">. For TRS, the </w:t>
      </w:r>
      <w:r>
        <w:rPr>
          <w:rFonts w:hint="eastAsia"/>
          <w:lang w:val="en-US" w:eastAsia="zh-CN" w:bidi="ar"/>
        </w:rPr>
        <w:t>number of PRBs</w:t>
      </w:r>
      <w:r>
        <w:rPr>
          <w:rFonts w:eastAsia="Batang"/>
          <w:lang w:val="en-US" w:bidi="ar"/>
        </w:rPr>
        <w:t xml:space="preserve"> </w:t>
      </w:r>
      <w:r>
        <w:rPr>
          <w:rFonts w:hint="eastAsia"/>
          <w:lang w:val="en-US" w:eastAsia="zh-CN" w:bidi="ar"/>
        </w:rPr>
        <w:t>for</w:t>
      </w:r>
      <w:r>
        <w:rPr>
          <w:rFonts w:eastAsia="Batang"/>
          <w:lang w:val="en-US" w:bidi="ar"/>
        </w:rPr>
        <w:t xml:space="preserve"> CSI-RS is the </w:t>
      </w:r>
      <w:proofErr w:type="gramStart"/>
      <w:r>
        <w:rPr>
          <w:rFonts w:eastAsia="Batang"/>
          <w:lang w:val="en-US" w:bidi="ar"/>
        </w:rPr>
        <w:t>min</w:t>
      </w:r>
      <w:r>
        <w:rPr>
          <w:rFonts w:hint="eastAsia"/>
          <w:lang w:val="en-US" w:eastAsia="zh-CN" w:bidi="ar"/>
        </w:rPr>
        <w:t>(</w:t>
      </w:r>
      <w:proofErr w:type="gramEnd"/>
      <w:r>
        <w:rPr>
          <w:rFonts w:eastAsia="Batang"/>
          <w:lang w:val="en-US" w:bidi="ar"/>
        </w:rPr>
        <w:t>52</w:t>
      </w:r>
      <w:r>
        <w:rPr>
          <w:rFonts w:hint="eastAsia"/>
          <w:lang w:val="en-US" w:eastAsia="zh-CN" w:bidi="ar"/>
        </w:rPr>
        <w:t>,</w:t>
      </w:r>
      <w:r>
        <w:rPr>
          <w:rFonts w:eastAsia="Batang"/>
          <w:lang w:val="en-US" w:bidi="ar"/>
        </w:rPr>
        <w:t xml:space="preserve">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m:t>
            </m:r>
            <m:r>
              <w:rPr>
                <w:rFonts w:ascii="Cambria Math" w:hAnsi="Cambria Math"/>
                <w:lang w:val="en-US" w:eastAsia="zh-CN"/>
              </w:rPr>
              <m:t>,</m:t>
            </m:r>
            <m:r>
              <w:rPr>
                <w:rFonts w:ascii="Cambria Math" w:hAnsi="Cambria Math"/>
                <w:lang w:val="en-US" w:eastAsia="zh-CN"/>
              </w:rPr>
              <m:t>i</m:t>
            </m:r>
          </m:sub>
          <m:sup>
            <m:r>
              <w:rPr>
                <w:rFonts w:ascii="Cambria Math" w:hAnsi="Cambria Math"/>
                <w:lang w:val="en-US" w:eastAsia="zh-CN"/>
              </w:rPr>
              <m:t>size</m:t>
            </m:r>
          </m:sup>
        </m:sSubSup>
      </m:oMath>
      <w:r>
        <w:rPr>
          <w:rFonts w:hAnsi="Cambria Math" w:hint="eastAsia"/>
          <w:iCs/>
          <w:lang w:val="en-US" w:eastAsia="zh-CN"/>
        </w:rPr>
        <w:t>)</w:t>
      </w:r>
      <w:r>
        <w:rPr>
          <w:rFonts w:eastAsia="Batang"/>
          <w:lang w:val="en-US" w:bidi="ar"/>
        </w:rPr>
        <w:t xml:space="preserve">, or is equal to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m:t>
            </m:r>
            <m:r>
              <w:rPr>
                <w:rFonts w:ascii="Cambria Math" w:hAnsi="Cambria Math"/>
                <w:lang w:val="en-US" w:eastAsia="zh-CN"/>
              </w:rPr>
              <m:t>,</m:t>
            </m:r>
            <m:r>
              <w:rPr>
                <w:rFonts w:ascii="Cambria Math" w:hAnsi="Cambria Math"/>
                <w:lang w:val="en-US" w:eastAsia="zh-CN"/>
              </w:rPr>
              <m:t>i</m:t>
            </m:r>
          </m:sub>
          <m:sup>
            <m:r>
              <w:rPr>
                <w:rFonts w:ascii="Cambria Math" w:hAnsi="Cambria Math"/>
                <w:lang w:val="en-US" w:eastAsia="zh-CN"/>
              </w:rPr>
              <m:t>size</m:t>
            </m:r>
          </m:sup>
        </m:sSubSup>
      </m:oMath>
      <w:r>
        <w:rPr>
          <w:rFonts w:eastAsia="Batang"/>
          <w:lang w:val="en-US" w:bidi="ar"/>
        </w:rPr>
        <w:t>.</w:t>
      </w:r>
      <w:r>
        <w:rPr>
          <w:rFonts w:hint="eastAsia"/>
          <w:lang w:val="en-US" w:eastAsia="zh-CN" w:bidi="ar"/>
        </w:rPr>
        <w:t xml:space="preserve"> It represents that</w:t>
      </w:r>
      <w:r>
        <w:rPr>
          <w:rFonts w:hAnsi="Cambria Math" w:hint="eastAsia"/>
          <w:iCs/>
          <w:lang w:val="en-US" w:eastAsia="zh-CN"/>
        </w:rPr>
        <w:t xml:space="preserve"> </w:t>
      </w:r>
      <w:r>
        <w:rPr>
          <w:rFonts w:hint="eastAsia"/>
          <w:iCs/>
          <w:lang w:val="en-US" w:eastAsia="zh-CN"/>
        </w:rPr>
        <w:t xml:space="preserve">the </w:t>
      </w:r>
      <w:r>
        <w:rPr>
          <w:rFonts w:hint="eastAsia"/>
          <w:iCs/>
          <w:lang w:val="en-US" w:eastAsia="zh-CN"/>
        </w:rPr>
        <w:t xml:space="preserve">size of TRS or CSI-RS other than that for RRM can be defined </w:t>
      </w:r>
      <w:proofErr w:type="spellStart"/>
      <w:r>
        <w:rPr>
          <w:rFonts w:hint="eastAsia"/>
          <w:iCs/>
          <w:lang w:val="en-US" w:eastAsia="zh-CN"/>
        </w:rPr>
        <w:t>minmum</w:t>
      </w:r>
      <w:proofErr w:type="spellEnd"/>
      <w:r>
        <w:rPr>
          <w:rFonts w:hint="eastAsia"/>
          <w:iCs/>
          <w:lang w:val="en-US" w:eastAsia="zh-CN"/>
        </w:rPr>
        <w:t xml:space="preserve"> as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m:t>
            </m:r>
            <m:r>
              <w:rPr>
                <w:rFonts w:ascii="Cambria Math" w:hAnsi="Cambria Math"/>
                <w:lang w:val="en-US" w:eastAsia="zh-CN"/>
              </w:rPr>
              <m:t>,</m:t>
            </m:r>
            <m:r>
              <w:rPr>
                <w:rFonts w:ascii="Cambria Math" w:hAnsi="Cambria Math"/>
                <w:lang w:val="en-US" w:eastAsia="zh-CN"/>
              </w:rPr>
              <m:t>i</m:t>
            </m:r>
          </m:sub>
          <m:sup>
            <m:r>
              <w:rPr>
                <w:rFonts w:ascii="Cambria Math" w:hAnsi="Cambria Math"/>
                <w:lang w:val="en-US" w:eastAsia="zh-CN"/>
              </w:rPr>
              <m:t>size</m:t>
            </m:r>
          </m:sup>
        </m:sSubSup>
      </m:oMath>
      <w:r>
        <w:rPr>
          <w:rFonts w:ascii="Cambria Math" w:hAnsi="Cambria Math" w:hint="eastAsia"/>
          <w:iCs/>
          <w:lang w:val="en-US" w:eastAsia="zh-CN"/>
        </w:rPr>
        <w:t xml:space="preserve"> </w:t>
      </w:r>
      <w:r>
        <w:rPr>
          <w:rFonts w:hAnsi="Cambria Math" w:hint="eastAsia"/>
          <w:iCs/>
          <w:lang w:val="en-US" w:eastAsia="zh-CN"/>
        </w:rPr>
        <w:t xml:space="preserve">in dedicated spectrum less than 5MHz. </w:t>
      </w:r>
      <w:r>
        <w:rPr>
          <w:rFonts w:hint="eastAsia"/>
          <w:iCs/>
          <w:lang w:val="en-US" w:eastAsia="zh-CN"/>
        </w:rPr>
        <w:t xml:space="preserve">Then, the issue is converted to whether a UE can support </w:t>
      </w:r>
      <w:r>
        <w:rPr>
          <w:lang w:val="en-US"/>
        </w:rPr>
        <w:t>arbitrary size of BWP between 3MHz to 5MHz</w:t>
      </w:r>
      <w:r>
        <w:rPr>
          <w:rFonts w:hint="eastAsia"/>
          <w:iCs/>
          <w:lang w:val="en-US" w:eastAsia="zh-CN"/>
        </w:rPr>
        <w:t xml:space="preserve">. </w:t>
      </w:r>
    </w:p>
    <w:p w:rsidR="005C475E" w:rsidRDefault="000A7AEA">
      <w:pPr>
        <w:widowControl w:val="0"/>
        <w:spacing w:after="180"/>
        <w:rPr>
          <w:iCs/>
          <w:lang w:val="en-US" w:eastAsia="zh-CN"/>
        </w:rPr>
      </w:pPr>
      <w:r>
        <w:rPr>
          <w:rFonts w:hint="eastAsia"/>
          <w:iCs/>
          <w:lang w:val="en-US" w:eastAsia="zh-CN"/>
        </w:rPr>
        <w:t>According to the followin</w:t>
      </w:r>
      <w:r>
        <w:rPr>
          <w:rFonts w:hint="eastAsia"/>
          <w:iCs/>
          <w:lang w:val="en-US" w:eastAsia="zh-CN"/>
        </w:rPr>
        <w:t xml:space="preserve">g RAN#4 LS during Rel-15 [4], a UE can be configured a BWP with PRBs less than UE CC Bandwidth. Therefore, the size of CSI-RS/TRS in dedicated </w:t>
      </w:r>
      <w:r>
        <w:rPr>
          <w:rFonts w:hint="eastAsia"/>
          <w:lang w:val="en-US" w:eastAsia="zh-CN"/>
        </w:rPr>
        <w:t xml:space="preserve">spectrum less than 5MHz </w:t>
      </w:r>
      <w:r>
        <w:rPr>
          <w:rFonts w:hint="eastAsia"/>
          <w:iCs/>
          <w:lang w:val="en-US" w:eastAsia="zh-CN"/>
        </w:rPr>
        <w:t>can be well defined by configuring a BWP with</w:t>
      </w:r>
      <w:r>
        <w:rPr>
          <w:rFonts w:hint="eastAsia"/>
          <w:iCs/>
          <w:lang w:val="en-US" w:eastAsia="zh-CN"/>
        </w:rPr>
        <w:t>in the corresponding available bandwidth</w:t>
      </w:r>
      <w:r>
        <w:rPr>
          <w:rFonts w:hint="eastAsia"/>
          <w:iCs/>
          <w:lang w:val="en-US" w:eastAsia="zh-CN"/>
        </w:rPr>
        <w:t xml:space="preserve">. And </w:t>
      </w:r>
      <w:bookmarkStart w:id="5" w:name="OLE_LINK2"/>
      <w:r>
        <w:rPr>
          <w:rFonts w:hint="eastAsia"/>
          <w:iCs/>
          <w:lang w:val="en-US" w:eastAsia="zh-CN"/>
        </w:rPr>
        <w:t>there is no need to introduce new UE capability</w:t>
      </w:r>
      <w:r>
        <w:t xml:space="preserve"> </w:t>
      </w:r>
      <w:r>
        <w:rPr>
          <w:rFonts w:hint="eastAsia"/>
          <w:lang w:val="en-US" w:eastAsia="zh-CN"/>
        </w:rPr>
        <w:t xml:space="preserve">for </w:t>
      </w:r>
      <w:proofErr w:type="spellStart"/>
      <w:r>
        <w:t>indicat</w:t>
      </w:r>
      <w:r>
        <w:rPr>
          <w:rFonts w:hint="eastAsia"/>
          <w:lang w:val="en-US" w:eastAsia="zh-CN"/>
        </w:rPr>
        <w:t>ing</w:t>
      </w:r>
      <w:proofErr w:type="spellEnd"/>
      <w:r>
        <w:t xml:space="preserve"> whether </w:t>
      </w:r>
      <w:r>
        <w:rPr>
          <w:rFonts w:hint="eastAsia"/>
          <w:lang w:val="en-US" w:eastAsia="zh-CN"/>
        </w:rPr>
        <w:t xml:space="preserve">a </w:t>
      </w:r>
      <w:r>
        <w:t>UE supports an arbitrary size CSI-RS/TRS between 3MHz to 5MHz.</w:t>
      </w:r>
      <w:bookmarkEnd w:id="5"/>
    </w:p>
    <w:tbl>
      <w:tblPr>
        <w:tblStyle w:val="a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475E">
        <w:tc>
          <w:tcPr>
            <w:tcW w:w="9854" w:type="dxa"/>
          </w:tcPr>
          <w:p w:rsidR="005C475E" w:rsidRDefault="000A7AEA">
            <w:pPr>
              <w:widowControl w:val="0"/>
              <w:spacing w:after="180"/>
              <w:rPr>
                <w:iCs/>
                <w:lang w:val="en-US" w:eastAsia="zh-CN"/>
              </w:rPr>
            </w:pPr>
            <w:r>
              <w:rPr>
                <w:iCs/>
                <w:lang w:val="en-US" w:eastAsia="zh-CN"/>
              </w:rPr>
              <w:t>RAN4 made the following agreement in R4-1801006 on BWP configuration and requirement applicability.</w:t>
            </w:r>
          </w:p>
          <w:p w:rsidR="005C475E" w:rsidRDefault="000A7AEA">
            <w:pPr>
              <w:widowControl w:val="0"/>
              <w:spacing w:after="180"/>
              <w:rPr>
                <w:iCs/>
                <w:lang w:val="en-US" w:eastAsia="zh-CN"/>
              </w:rPr>
            </w:pPr>
            <w:r>
              <w:rPr>
                <w:iCs/>
                <w:lang w:val="en-US" w:eastAsia="zh-CN"/>
              </w:rPr>
              <w:t>•</w:t>
            </w:r>
            <w:r>
              <w:rPr>
                <w:iCs/>
                <w:lang w:val="en-US" w:eastAsia="zh-CN"/>
              </w:rPr>
              <w:tab/>
            </w:r>
            <w:r>
              <w:rPr>
                <w:iCs/>
                <w:lang w:val="en-US" w:eastAsia="zh-CN"/>
              </w:rPr>
              <w:t xml:space="preserve">UE can be configured a BWP with small PRBs less than UE CC Bandwidth. </w:t>
            </w:r>
          </w:p>
          <w:p w:rsidR="005C475E" w:rsidRDefault="000A7AEA">
            <w:pPr>
              <w:widowControl w:val="0"/>
              <w:spacing w:after="180"/>
              <w:rPr>
                <w:iCs/>
                <w:lang w:val="en-US" w:eastAsia="zh-CN"/>
              </w:rPr>
            </w:pPr>
            <w:r>
              <w:rPr>
                <w:iCs/>
                <w:lang w:val="en-US" w:eastAsia="zh-CN"/>
              </w:rPr>
              <w:t>•</w:t>
            </w:r>
            <w:r>
              <w:rPr>
                <w:iCs/>
                <w:lang w:val="en-US" w:eastAsia="zh-CN"/>
              </w:rPr>
              <w:tab/>
              <w:t>UE RF requirements for DL and UL are applied based on configured UE CC bandwidth even if any BWPs less than configured UE CC bandwidth is configured</w:t>
            </w:r>
          </w:p>
          <w:p w:rsidR="005C475E" w:rsidRDefault="000A7AEA">
            <w:pPr>
              <w:widowControl w:val="0"/>
              <w:spacing w:after="180"/>
              <w:rPr>
                <w:iCs/>
                <w:lang w:val="en-US" w:eastAsia="zh-CN"/>
              </w:rPr>
            </w:pPr>
            <w:r>
              <w:rPr>
                <w:iCs/>
                <w:lang w:val="en-US" w:eastAsia="zh-CN"/>
              </w:rPr>
              <w:t>•</w:t>
            </w:r>
            <w:r>
              <w:rPr>
                <w:iCs/>
                <w:lang w:val="en-US" w:eastAsia="zh-CN"/>
              </w:rPr>
              <w:tab/>
              <w:t>RAN4 will only apply the require</w:t>
            </w:r>
            <w:r>
              <w:rPr>
                <w:iCs/>
                <w:lang w:val="en-US" w:eastAsia="zh-CN"/>
              </w:rPr>
              <w:t>ments according to set of UE CBW.</w:t>
            </w:r>
          </w:p>
        </w:tc>
      </w:tr>
    </w:tbl>
    <w:p w:rsidR="005C475E" w:rsidRDefault="000A7AEA">
      <w:pPr>
        <w:widowControl w:val="0"/>
        <w:spacing w:beforeLines="50" w:before="120" w:after="180"/>
        <w:rPr>
          <w:iCs/>
          <w:lang w:val="en-US" w:eastAsia="zh-CN"/>
        </w:rPr>
      </w:pPr>
      <w:r>
        <w:rPr>
          <w:rFonts w:hint="eastAsia"/>
          <w:iCs/>
          <w:lang w:val="en-US" w:eastAsia="zh-CN"/>
        </w:rPr>
        <w:t xml:space="preserve">With above, we have the following observation. </w:t>
      </w:r>
    </w:p>
    <w:p w:rsidR="005C475E" w:rsidRDefault="000A7AEA">
      <w:pPr>
        <w:spacing w:after="180"/>
      </w:pPr>
      <w:bookmarkStart w:id="6" w:name="OLE_LINK3"/>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3</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here is no need to introduce new UE capability</w:t>
      </w:r>
      <w:r>
        <w:rPr>
          <w:i/>
        </w:rPr>
        <w:t xml:space="preserve"> </w:t>
      </w:r>
      <w:r>
        <w:rPr>
          <w:rFonts w:hint="eastAsia"/>
          <w:i/>
          <w:lang w:val="en-US" w:eastAsia="zh-CN"/>
        </w:rPr>
        <w:t xml:space="preserve">for </w:t>
      </w:r>
      <w:proofErr w:type="spellStart"/>
      <w:r>
        <w:rPr>
          <w:i/>
        </w:rPr>
        <w:t>indicat</w:t>
      </w:r>
      <w:r>
        <w:rPr>
          <w:rFonts w:hint="eastAsia"/>
          <w:i/>
          <w:lang w:val="en-US" w:eastAsia="zh-CN"/>
        </w:rPr>
        <w:t>ing</w:t>
      </w:r>
      <w:proofErr w:type="spellEnd"/>
      <w:r>
        <w:rPr>
          <w:i/>
        </w:rPr>
        <w:t xml:space="preserve"> whether </w:t>
      </w:r>
      <w:r>
        <w:rPr>
          <w:rFonts w:hint="eastAsia"/>
          <w:i/>
          <w:lang w:val="en-US" w:eastAsia="zh-CN"/>
        </w:rPr>
        <w:t xml:space="preserve">a </w:t>
      </w:r>
      <w:r>
        <w:rPr>
          <w:i/>
        </w:rPr>
        <w:t>UE supports an arbitrary size CSI-RS/TRS between 3MHz to 5MHz.</w:t>
      </w:r>
      <w:r>
        <w:rPr>
          <w:rFonts w:hint="eastAsia"/>
          <w:i/>
          <w:lang w:val="en-US" w:eastAsia="zh-CN"/>
        </w:rPr>
        <w:t xml:space="preserve"> </w:t>
      </w:r>
      <w:bookmarkEnd w:id="6"/>
    </w:p>
    <w:p w:rsidR="005C475E" w:rsidRDefault="000A7AEA">
      <w:pPr>
        <w:pStyle w:val="ae"/>
        <w:numPr>
          <w:ilvl w:val="0"/>
          <w:numId w:val="8"/>
        </w:numPr>
        <w:spacing w:after="180"/>
        <w:rPr>
          <w:b/>
        </w:rPr>
      </w:pPr>
      <w:r>
        <w:rPr>
          <w:b/>
        </w:rPr>
        <w:t>CSI-RS for RRM</w:t>
      </w:r>
    </w:p>
    <w:p w:rsidR="005C475E" w:rsidRDefault="000A7AEA">
      <w:pPr>
        <w:autoSpaceDE w:val="0"/>
        <w:autoSpaceDN w:val="0"/>
        <w:adjustRightInd w:val="0"/>
        <w:spacing w:after="180"/>
        <w:rPr>
          <w:bCs/>
          <w:kern w:val="2"/>
          <w:lang w:eastAsia="zh-CN" w:bidi="ar"/>
        </w:rPr>
      </w:pPr>
      <w:r>
        <w:rPr>
          <w:bCs/>
          <w:lang w:eastAsia="zh-CN"/>
        </w:rPr>
        <w:t xml:space="preserve">In legacy, </w:t>
      </w:r>
      <w:r>
        <w:rPr>
          <w:bCs/>
          <w:lang w:eastAsia="zh-CN"/>
        </w:rPr>
        <w:t>CSI-RS fo</w:t>
      </w:r>
      <w:r>
        <w:rPr>
          <w:lang w:eastAsia="zh-CN"/>
        </w:rPr>
        <w:t>r RRM is defined (in FG 1-4 and FG 1-5</w:t>
      </w:r>
      <w:r>
        <w:rPr>
          <w:rFonts w:hint="eastAsia"/>
          <w:lang w:val="en-US" w:eastAsia="zh-CN"/>
        </w:rPr>
        <w:t>,</w:t>
      </w:r>
      <w:r>
        <w:rPr>
          <w:lang w:eastAsia="zh-CN"/>
        </w:rPr>
        <w:t xml:space="preserve"> etc.) as optional UE FG. According to our companion contribution </w:t>
      </w:r>
      <w:r>
        <w:rPr>
          <w:lang w:eastAsia="zh-CN"/>
        </w:rPr>
        <w:t>[5],</w:t>
      </w:r>
      <w:r>
        <w:rPr>
          <w:lang w:eastAsia="zh-CN"/>
        </w:rPr>
        <w:t xml:space="preserve"> </w:t>
      </w:r>
      <w:r>
        <w:rPr>
          <w:lang w:eastAsia="zh-CN" w:bidi="ar"/>
        </w:rPr>
        <w:t>a</w:t>
      </w:r>
      <w:r>
        <w:rPr>
          <w:lang w:eastAsia="zh-CN" w:bidi="ar"/>
        </w:rPr>
        <w:t xml:space="preserve"> lower bandwidth for CSI-RS for RRM, such as, size 12, size 16 and size 20, should be introduced for </w:t>
      </w:r>
      <w:r>
        <w:rPr>
          <w:bCs/>
          <w:kern w:val="2"/>
          <w:lang w:eastAsia="zh-CN" w:bidi="ar"/>
        </w:rPr>
        <w:t xml:space="preserve">NR with dedicated spectrum less than 5MHz. </w:t>
      </w:r>
      <w:r>
        <w:rPr>
          <w:bCs/>
          <w:kern w:val="2"/>
          <w:lang w:eastAsia="zh-CN" w:bidi="ar"/>
        </w:rPr>
        <w:t xml:space="preserve">Therefore, a separate optional UE FG should be defined for Rel-18 enhancements to </w:t>
      </w:r>
      <w:r>
        <w:rPr>
          <w:lang w:eastAsia="zh-CN" w:bidi="ar"/>
        </w:rPr>
        <w:t>CSI-RS for RRM</w:t>
      </w:r>
      <w:r>
        <w:rPr>
          <w:bCs/>
          <w:kern w:val="2"/>
          <w:lang w:eastAsia="zh-CN" w:bidi="ar"/>
        </w:rPr>
        <w:t xml:space="preserve">. </w:t>
      </w:r>
    </w:p>
    <w:p w:rsidR="005C475E" w:rsidRDefault="000A7AEA">
      <w:pPr>
        <w:autoSpaceDE w:val="0"/>
        <w:autoSpaceDN w:val="0"/>
        <w:adjustRightInd w:val="0"/>
        <w:spacing w:after="180"/>
        <w:rPr>
          <w:i/>
          <w:lang w:val="en-US"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4</w:t>
      </w:r>
      <w:r>
        <w:rPr>
          <w:rFonts w:eastAsia="微软雅黑"/>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an optional UE FG is introduced for the</w:t>
      </w:r>
      <w:r>
        <w:rPr>
          <w:i/>
          <w:lang w:val="en-US" w:eastAsia="zh-CN"/>
        </w:rPr>
        <w:t xml:space="preserve"> enhancements to C</w:t>
      </w:r>
      <w:r>
        <w:rPr>
          <w:rFonts w:hint="eastAsia"/>
          <w:i/>
          <w:lang w:val="en-US" w:eastAsia="zh-CN"/>
        </w:rPr>
        <w:t>SI</w:t>
      </w:r>
      <w:r>
        <w:rPr>
          <w:i/>
          <w:lang w:val="en-US" w:eastAsia="zh-CN"/>
        </w:rPr>
        <w:t>-RS for RRM.</w:t>
      </w:r>
    </w:p>
    <w:p w:rsidR="005C475E" w:rsidRDefault="000A7AEA">
      <w:pPr>
        <w:pStyle w:val="ae"/>
        <w:numPr>
          <w:ilvl w:val="0"/>
          <w:numId w:val="8"/>
        </w:numPr>
        <w:spacing w:after="180"/>
        <w:rPr>
          <w:b/>
        </w:rPr>
      </w:pPr>
      <w:r>
        <w:rPr>
          <w:b/>
        </w:rPr>
        <w:t>PUCCH</w:t>
      </w:r>
    </w:p>
    <w:p w:rsidR="005C475E" w:rsidRDefault="000A7AEA">
      <w:pPr>
        <w:autoSpaceDE w:val="0"/>
        <w:autoSpaceDN w:val="0"/>
        <w:adjustRightInd w:val="0"/>
        <w:spacing w:after="180"/>
        <w:rPr>
          <w:bCs/>
          <w:lang w:eastAsia="zh-CN"/>
        </w:rPr>
      </w:pPr>
      <w:r>
        <w:rPr>
          <w:bCs/>
          <w:lang w:eastAsia="zh-CN"/>
        </w:rPr>
        <w:lastRenderedPageBreak/>
        <w:t xml:space="preserve">In RAN1#111, the following conclusion was reached for PUCCH. Regarding the FFS, we don’t see any </w:t>
      </w:r>
      <w:r>
        <w:rPr>
          <w:bCs/>
          <w:lang w:val="en-US" w:eastAsia="zh-CN"/>
        </w:rPr>
        <w:t xml:space="preserve">necessity for support of PUCCH FH disabling </w:t>
      </w:r>
      <w:r>
        <w:rPr>
          <w:bCs/>
          <w:lang w:val="en-US" w:eastAsia="zh-CN"/>
        </w:rPr>
        <w:t xml:space="preserve">as discussed in [5]. Therefore, no any enhancements to PUCCH is needed. </w:t>
      </w:r>
    </w:p>
    <w:tbl>
      <w:tblPr>
        <w:tblStyle w:val="aa"/>
        <w:tblW w:w="10060" w:type="dxa"/>
        <w:tblLook w:val="04A0" w:firstRow="1" w:lastRow="0" w:firstColumn="1" w:lastColumn="0" w:noHBand="0" w:noVBand="1"/>
      </w:tblPr>
      <w:tblGrid>
        <w:gridCol w:w="10060"/>
      </w:tblGrid>
      <w:tr w:rsidR="005C475E">
        <w:tc>
          <w:tcPr>
            <w:tcW w:w="10060" w:type="dxa"/>
          </w:tcPr>
          <w:p w:rsidR="005C475E" w:rsidRDefault="000A7AEA">
            <w:pPr>
              <w:rPr>
                <w:rFonts w:eastAsia="Microsoft YaHei UI"/>
                <w:bCs/>
                <w:lang w:eastAsia="zh-CN"/>
              </w:rPr>
            </w:pPr>
            <w:r>
              <w:rPr>
                <w:rFonts w:eastAsia="Microsoft YaHei UI"/>
                <w:bCs/>
                <w:lang w:eastAsia="zh-CN"/>
              </w:rPr>
              <w:t>Con</w:t>
            </w:r>
            <w:r>
              <w:rPr>
                <w:rFonts w:eastAsia="Microsoft YaHei UI"/>
                <w:bCs/>
                <w:lang w:eastAsia="zh-CN"/>
              </w:rPr>
              <w:t xml:space="preserve">clusion </w:t>
            </w:r>
          </w:p>
          <w:p w:rsidR="005C475E" w:rsidRDefault="000A7AEA">
            <w:pPr>
              <w:rPr>
                <w:rFonts w:eastAsia="Microsoft YaHei UI"/>
                <w:bCs/>
                <w:lang w:eastAsia="zh-CN"/>
              </w:rPr>
            </w:pPr>
            <w:r>
              <w:rPr>
                <w:rFonts w:eastAsia="Microsoft YaHei UI"/>
                <w:bCs/>
                <w:lang w:eastAsia="zh-CN"/>
              </w:rPr>
              <w:t xml:space="preserve">No enhancements are needed for PUCCH to support transmission bandwidths of &lt;5MHz </w:t>
            </w:r>
            <w:r>
              <w:rPr>
                <w:bCs/>
                <w:lang w:eastAsia="zh-CN"/>
              </w:rPr>
              <w:t>for 3MHz and 5MHz channel bandwidth</w:t>
            </w:r>
            <w:r>
              <w:rPr>
                <w:rFonts w:eastAsia="Microsoft YaHei UI"/>
                <w:bCs/>
                <w:lang w:eastAsia="zh-CN"/>
              </w:rPr>
              <w:t xml:space="preserve">, </w:t>
            </w:r>
          </w:p>
          <w:p w:rsidR="005C475E" w:rsidRDefault="000A7AEA">
            <w:pPr>
              <w:pStyle w:val="ae"/>
              <w:numPr>
                <w:ilvl w:val="0"/>
                <w:numId w:val="10"/>
              </w:numPr>
              <w:snapToGrid/>
              <w:spacing w:after="200" w:line="276" w:lineRule="auto"/>
              <w:ind w:left="420" w:hanging="420"/>
              <w:contextualSpacing/>
              <w:jc w:val="left"/>
              <w:rPr>
                <w:rFonts w:eastAsia="Microsoft YaHei UI"/>
                <w:bCs/>
                <w:lang w:val="en-US" w:eastAsia="zh-CN"/>
              </w:rPr>
            </w:pPr>
            <w:r>
              <w:rPr>
                <w:rFonts w:eastAsia="Microsoft YaHei UI"/>
                <w:bCs/>
                <w:lang w:val="en-US" w:eastAsia="zh-CN"/>
              </w:rPr>
              <w:t>FFS: the necessity for PUCCH FH disabling.</w:t>
            </w:r>
          </w:p>
        </w:tc>
      </w:tr>
    </w:tbl>
    <w:p w:rsidR="005C475E" w:rsidRDefault="000A7AEA">
      <w:pPr>
        <w:spacing w:beforeLines="50" w:before="120" w:after="180"/>
        <w:rPr>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5</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 xml:space="preserve">a </w:t>
      </w:r>
      <w:r>
        <w:rPr>
          <w:rFonts w:hint="eastAsia"/>
          <w:i/>
          <w:lang w:val="en-US" w:eastAsia="zh-CN"/>
        </w:rPr>
        <w:t>new UE capability</w:t>
      </w:r>
      <w:r>
        <w:rPr>
          <w:i/>
        </w:rPr>
        <w:t xml:space="preserve"> </w:t>
      </w:r>
      <w:r>
        <w:rPr>
          <w:rFonts w:hint="eastAsia"/>
          <w:i/>
          <w:lang w:val="en-US" w:eastAsia="zh-CN"/>
        </w:rPr>
        <w:t xml:space="preserve">for </w:t>
      </w:r>
      <w:r>
        <w:rPr>
          <w:i/>
        </w:rPr>
        <w:t xml:space="preserve">PUCCH. </w:t>
      </w:r>
    </w:p>
    <w:p w:rsidR="005C475E" w:rsidRDefault="000A7AEA">
      <w:pPr>
        <w:pStyle w:val="ae"/>
        <w:numPr>
          <w:ilvl w:val="0"/>
          <w:numId w:val="8"/>
        </w:numPr>
        <w:spacing w:after="180"/>
        <w:rPr>
          <w:b/>
        </w:rPr>
      </w:pPr>
      <w:r>
        <w:rPr>
          <w:b/>
        </w:rPr>
        <w:t>PRACH</w:t>
      </w:r>
    </w:p>
    <w:p w:rsidR="005C475E" w:rsidRDefault="000A7AEA">
      <w:pPr>
        <w:spacing w:after="180"/>
        <w:rPr>
          <w:lang w:eastAsia="zh-CN"/>
        </w:rPr>
      </w:pPr>
      <w:r>
        <w:rPr>
          <w:lang w:eastAsia="zh-CN"/>
        </w:rPr>
        <w:t xml:space="preserve">In RAN1#111, the following conclusion and agreements were reached for PRACH. </w:t>
      </w:r>
      <w:r>
        <w:rPr>
          <w:rFonts w:eastAsia="Microsoft YaHei UI"/>
          <w:lang w:val="en-US" w:eastAsia="zh-CN"/>
        </w:rPr>
        <w:t xml:space="preserve">It is clear that no any enhancements to PRACH is needed. </w:t>
      </w:r>
    </w:p>
    <w:tbl>
      <w:tblPr>
        <w:tblStyle w:val="aa"/>
        <w:tblW w:w="0" w:type="auto"/>
        <w:tblLook w:val="04A0" w:firstRow="1" w:lastRow="0" w:firstColumn="1" w:lastColumn="0" w:noHBand="0" w:noVBand="1"/>
      </w:tblPr>
      <w:tblGrid>
        <w:gridCol w:w="9629"/>
      </w:tblGrid>
      <w:tr w:rsidR="005C475E">
        <w:tc>
          <w:tcPr>
            <w:tcW w:w="9629" w:type="dxa"/>
          </w:tcPr>
          <w:p w:rsidR="005C475E" w:rsidRDefault="000A7AEA">
            <w:pPr>
              <w:rPr>
                <w:rFonts w:eastAsia="等线"/>
                <w:lang w:eastAsia="zh-CN"/>
              </w:rPr>
            </w:pPr>
            <w:r>
              <w:rPr>
                <w:lang w:eastAsia="zh-CN"/>
              </w:rPr>
              <w:t>Conclusion</w:t>
            </w:r>
          </w:p>
          <w:p w:rsidR="005C475E" w:rsidRDefault="000A7AEA">
            <w:pPr>
              <w:rPr>
                <w:lang w:eastAsia="zh-CN"/>
              </w:rPr>
            </w:pPr>
            <w:r>
              <w:rPr>
                <w:lang w:eastAsia="zh-CN"/>
              </w:rPr>
              <w:t xml:space="preserve">No enhancements are required for PRACH to operate NR on </w:t>
            </w:r>
            <w:r>
              <w:rPr>
                <w:rFonts w:eastAsia="Microsoft YaHei UI"/>
                <w:lang w:eastAsia="zh-CN"/>
              </w:rPr>
              <w:t>transmission bandwidths of</w:t>
            </w:r>
            <w:r>
              <w:rPr>
                <w:lang w:eastAsia="zh-CN"/>
              </w:rPr>
              <w:t xml:space="preserve"> &lt;5MHz for 3MHz and 5MHz cha</w:t>
            </w:r>
            <w:r>
              <w:rPr>
                <w:lang w:eastAsia="zh-CN"/>
              </w:rPr>
              <w:t xml:space="preserve">nnel bandwidth. </w:t>
            </w:r>
          </w:p>
          <w:p w:rsidR="005C475E" w:rsidRDefault="000A7AEA">
            <w:pPr>
              <w:pStyle w:val="ae"/>
              <w:numPr>
                <w:ilvl w:val="0"/>
                <w:numId w:val="10"/>
              </w:numPr>
              <w:snapToGrid/>
              <w:spacing w:after="200" w:line="276" w:lineRule="auto"/>
              <w:ind w:hanging="360"/>
              <w:contextualSpacing/>
              <w:jc w:val="left"/>
              <w:rPr>
                <w:lang w:eastAsia="zh-CN"/>
              </w:rPr>
            </w:pPr>
            <w:r>
              <w:rPr>
                <w:lang w:eastAsia="zh-CN"/>
              </w:rPr>
              <w:t>Note: PRACH formats and configurations not fitting into the transmission BW are not applicable</w:t>
            </w:r>
          </w:p>
          <w:p w:rsidR="005C475E" w:rsidRDefault="000A7AEA">
            <w:pPr>
              <w:rPr>
                <w:highlight w:val="green"/>
                <w:lang w:eastAsia="zh-CN"/>
              </w:rPr>
            </w:pPr>
            <w:r>
              <w:rPr>
                <w:highlight w:val="green"/>
                <w:lang w:eastAsia="zh-CN"/>
              </w:rPr>
              <w:t>Agreement</w:t>
            </w:r>
          </w:p>
          <w:p w:rsidR="005C475E" w:rsidRDefault="000A7AEA">
            <w:pPr>
              <w:rPr>
                <w:lang w:eastAsia="zh-CN"/>
              </w:rPr>
            </w:pPr>
            <w:bookmarkStart w:id="7" w:name="OLE_LINK5"/>
            <w:r>
              <w:rPr>
                <w:lang w:eastAsia="zh-CN"/>
              </w:rPr>
              <w:t xml:space="preserve">Short PRACH formats with 15kHz SCS, and long PRACH formats with 1.25kHz SCS are supported for transmission bandwidths &lt;5 MHz for 3MHz </w:t>
            </w:r>
            <w:r>
              <w:rPr>
                <w:lang w:eastAsia="zh-CN"/>
              </w:rPr>
              <w:t>and 5MHz channel bandwidth.</w:t>
            </w:r>
            <w:bookmarkEnd w:id="7"/>
          </w:p>
        </w:tc>
      </w:tr>
    </w:tbl>
    <w:p w:rsidR="005C475E" w:rsidRDefault="000A7AEA">
      <w:pPr>
        <w:spacing w:beforeLines="50" w:before="120" w:after="180"/>
        <w:rPr>
          <w:i/>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6</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a separate</w:t>
      </w:r>
      <w:r>
        <w:rPr>
          <w:rFonts w:hint="eastAsia"/>
          <w:i/>
          <w:lang w:val="en-US" w:eastAsia="zh-CN"/>
        </w:rPr>
        <w:t xml:space="preserve"> UE capability</w:t>
      </w:r>
      <w:r>
        <w:rPr>
          <w:i/>
        </w:rPr>
        <w:t xml:space="preserve"> </w:t>
      </w:r>
      <w:r>
        <w:rPr>
          <w:rFonts w:hint="eastAsia"/>
          <w:i/>
          <w:lang w:val="en-US" w:eastAsia="zh-CN"/>
        </w:rPr>
        <w:t xml:space="preserve">for </w:t>
      </w:r>
      <w:r>
        <w:rPr>
          <w:i/>
        </w:rPr>
        <w:t xml:space="preserve">PRACH. </w:t>
      </w:r>
    </w:p>
    <w:p w:rsidR="005C475E" w:rsidRDefault="000A7AEA">
      <w:pPr>
        <w:pStyle w:val="ae"/>
        <w:numPr>
          <w:ilvl w:val="1"/>
          <w:numId w:val="8"/>
        </w:numPr>
        <w:spacing w:after="180"/>
        <w:rPr>
          <w:i/>
          <w:iCs/>
          <w:lang w:eastAsia="zh-CN"/>
        </w:rPr>
      </w:pPr>
      <w:r>
        <w:rPr>
          <w:i/>
          <w:iCs/>
          <w:lang w:eastAsia="zh-CN"/>
        </w:rPr>
        <w:t xml:space="preserve">A note can be added in the basic UE FG, </w:t>
      </w:r>
      <w:r>
        <w:rPr>
          <w:rFonts w:hint="eastAsia"/>
          <w:i/>
          <w:iCs/>
          <w:lang w:val="en-US" w:eastAsia="zh-CN"/>
        </w:rPr>
        <w:t xml:space="preserve">i.e., </w:t>
      </w:r>
      <w:r>
        <w:rPr>
          <w:rFonts w:hint="eastAsia"/>
          <w:i/>
          <w:iCs/>
          <w:lang w:val="en-US" w:eastAsia="zh-CN"/>
        </w:rPr>
        <w:t>s</w:t>
      </w:r>
      <w:proofErr w:type="spellStart"/>
      <w:r>
        <w:rPr>
          <w:i/>
          <w:iCs/>
          <w:lang w:eastAsia="zh-CN"/>
        </w:rPr>
        <w:t>hort</w:t>
      </w:r>
      <w:proofErr w:type="spellEnd"/>
      <w:r>
        <w:rPr>
          <w:i/>
          <w:iCs/>
          <w:lang w:eastAsia="zh-CN"/>
        </w:rPr>
        <w:t xml:space="preserve"> PRACH formats with 15kHz SCS, and long PRACH formats with 1.25kHz SCS are supported for </w:t>
      </w:r>
      <w:r>
        <w:rPr>
          <w:i/>
          <w:iCs/>
          <w:lang w:eastAsia="zh-CN"/>
        </w:rPr>
        <w:t>transmission bandwidths &lt;5 MHz for 3MHz and 5MHz channel bandwidth.</w:t>
      </w:r>
    </w:p>
    <w:p w:rsidR="005C475E" w:rsidRDefault="005C475E">
      <w:pPr>
        <w:autoSpaceDE w:val="0"/>
        <w:autoSpaceDN w:val="0"/>
        <w:adjustRightInd w:val="0"/>
        <w:spacing w:after="180"/>
      </w:pPr>
    </w:p>
    <w:p w:rsidR="005C475E" w:rsidRDefault="000A7AEA">
      <w:pPr>
        <w:pStyle w:val="ae"/>
        <w:numPr>
          <w:ilvl w:val="0"/>
          <w:numId w:val="8"/>
        </w:numPr>
        <w:spacing w:after="180"/>
        <w:rPr>
          <w:b/>
        </w:rPr>
      </w:pPr>
      <w:r>
        <w:rPr>
          <w:b/>
        </w:rPr>
        <w:t xml:space="preserve">Proposed UE FGs </w:t>
      </w:r>
    </w:p>
    <w:p w:rsidR="005C475E" w:rsidRDefault="000A7AEA">
      <w:pPr>
        <w:spacing w:after="180"/>
        <w:rPr>
          <w:lang w:val="en-US" w:eastAsia="zh-CN"/>
        </w:rPr>
      </w:pPr>
      <w:r>
        <w:rPr>
          <w:lang w:eastAsia="zh-CN"/>
        </w:rPr>
        <w:t xml:space="preserve">Based on above analysis, we propose the following </w:t>
      </w:r>
      <w:r>
        <w:rPr>
          <w:rFonts w:hint="eastAsia"/>
          <w:lang w:val="en-US" w:eastAsia="zh-CN"/>
        </w:rPr>
        <w:t xml:space="preserve">UE </w:t>
      </w:r>
      <w:r>
        <w:rPr>
          <w:lang w:eastAsia="zh-CN"/>
        </w:rPr>
        <w:t xml:space="preserve">FGs for Rel-18 </w:t>
      </w:r>
      <w:r>
        <w:rPr>
          <w:lang w:val="en-US" w:eastAsia="zh-CN"/>
        </w:rPr>
        <w:t>dedicated spectrum less than 5MHz</w:t>
      </w:r>
      <w:r>
        <w:rPr>
          <w:lang w:val="en-US" w:eastAsia="zh-CN"/>
        </w:rPr>
        <w:t xml:space="preserve">. </w:t>
      </w:r>
    </w:p>
    <w:p w:rsidR="005C475E" w:rsidRDefault="000A7AEA">
      <w:pPr>
        <w:spacing w:after="180"/>
        <w:rPr>
          <w:rFonts w:eastAsia="微软雅黑"/>
          <w:b/>
          <w:i/>
          <w:iCs/>
          <w:color w:val="000000" w:themeColor="text1"/>
          <w:kern w:val="24"/>
          <w:lang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2</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w:t>
      </w:r>
      <w:r>
        <w:rPr>
          <w:bCs/>
          <w:i/>
          <w:lang w:eastAsia="zh-CN"/>
        </w:rPr>
        <w:t xml:space="preserve">Rel-18 </w:t>
      </w:r>
      <w:r>
        <w:rPr>
          <w:bCs/>
          <w:i/>
          <w:lang w:val="en-US" w:eastAsia="zh-CN"/>
        </w:rPr>
        <w:t>d</w:t>
      </w:r>
      <w:r>
        <w:rPr>
          <w:i/>
          <w:lang w:val="en-US" w:eastAsia="zh-CN"/>
        </w:rPr>
        <w:t xml:space="preserve">edicated spectrum less than 5MHz as a starting point. </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624"/>
        <w:gridCol w:w="1020"/>
        <w:gridCol w:w="537"/>
        <w:gridCol w:w="592"/>
        <w:gridCol w:w="680"/>
        <w:gridCol w:w="832"/>
        <w:gridCol w:w="923"/>
        <w:gridCol w:w="454"/>
        <w:gridCol w:w="454"/>
        <w:gridCol w:w="588"/>
        <w:gridCol w:w="1020"/>
        <w:gridCol w:w="624"/>
      </w:tblGrid>
      <w:tr w:rsidR="005C475E">
        <w:trPr>
          <w:trHeight w:val="1361"/>
        </w:trPr>
        <w:tc>
          <w:tcPr>
            <w:tcW w:w="96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62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1020"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 xml:space="preserve">Need for the </w:t>
            </w:r>
            <w:proofErr w:type="spellStart"/>
            <w:r>
              <w:rPr>
                <w:rFonts w:ascii="Times New Roman" w:hAnsi="Times New Roman"/>
                <w:color w:val="000000" w:themeColor="text1"/>
                <w:sz w:val="10"/>
                <w:szCs w:val="18"/>
              </w:rPr>
              <w:t>gNB</w:t>
            </w:r>
            <w:proofErr w:type="spellEnd"/>
            <w:r>
              <w:rPr>
                <w:rFonts w:ascii="Times New Roman" w:hAnsi="Times New Roman"/>
                <w:color w:val="000000" w:themeColor="text1"/>
                <w:sz w:val="10"/>
                <w:szCs w:val="18"/>
              </w:rPr>
              <w:t xml:space="preserve">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the capability signalling exchange between UEs (</w:t>
            </w:r>
            <w:proofErr w:type="spellStart"/>
            <w:r>
              <w:rPr>
                <w:rFonts w:ascii="Times New Roman" w:hAnsi="Times New Roman"/>
                <w:color w:val="000000" w:themeColor="text1"/>
                <w:sz w:val="10"/>
                <w:szCs w:val="18"/>
              </w:rPr>
              <w:t>Sidelink</w:t>
            </w:r>
            <w:proofErr w:type="spellEnd"/>
            <w:r>
              <w:rPr>
                <w:rFonts w:ascii="Times New Roman" w:hAnsi="Times New Roman"/>
                <w:color w:val="000000" w:themeColor="text1"/>
                <w:sz w:val="10"/>
                <w:szCs w:val="18"/>
              </w:rPr>
              <w:t xml:space="preserve"> WI </w:t>
            </w:r>
            <w:r>
              <w:rPr>
                <w:rFonts w:ascii="Times New Roman" w:hAnsi="Times New Roman"/>
                <w:color w:val="000000" w:themeColor="text1"/>
                <w:sz w:val="10"/>
                <w:szCs w:val="18"/>
              </w:rPr>
              <w:t>only)”.</w:t>
            </w:r>
          </w:p>
        </w:tc>
        <w:tc>
          <w:tcPr>
            <w:tcW w:w="832" w:type="dxa"/>
            <w:tcBorders>
              <w:top w:val="single" w:sz="4" w:space="0" w:color="auto"/>
              <w:left w:val="single" w:sz="4" w:space="0" w:color="auto"/>
              <w:bottom w:val="single" w:sz="4" w:space="0" w:color="auto"/>
              <w:right w:val="single" w:sz="4" w:space="0" w:color="auto"/>
            </w:tcBorders>
          </w:tcPr>
          <w:p w:rsidR="005C475E" w:rsidRDefault="000A7AEA">
            <w:pPr>
              <w:pStyle w:val="TAN"/>
              <w:spacing w:after="0"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5C475E" w:rsidRDefault="000A7AEA">
            <w:pPr>
              <w:pStyle w:val="TAN"/>
              <w:spacing w:after="0"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rsidR="005C475E" w:rsidRDefault="000A7AEA">
            <w:pPr>
              <w:pStyle w:val="TAN"/>
              <w:spacing w:after="0"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w:t>
            </w:r>
            <w:r>
              <w:rPr>
                <w:rFonts w:ascii="Times New Roman" w:hAnsi="Times New Roman"/>
                <w:color w:val="000000" w:themeColor="text1"/>
                <w:sz w:val="10"/>
                <w:szCs w:val="18"/>
              </w:rPr>
              <w:t>FR2 differentiation</w:t>
            </w:r>
          </w:p>
        </w:tc>
        <w:tc>
          <w:tcPr>
            <w:tcW w:w="588"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1020"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62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Mandatory/Optional</w:t>
            </w:r>
          </w:p>
        </w:tc>
      </w:tr>
      <w:tr w:rsidR="005C475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val="en-US" w:eastAsia="ja-JP"/>
              </w:rPr>
            </w:pPr>
            <w:r>
              <w:rPr>
                <w:rFonts w:ascii="Times New Roman" w:hAnsi="Times New Roman"/>
                <w:color w:val="000000" w:themeColor="text1"/>
                <w:sz w:val="10"/>
                <w:szCs w:val="18"/>
                <w:lang w:val="en-US" w:eastAsia="ja-JP"/>
              </w:rPr>
              <w:t>xx.</w:t>
            </w:r>
          </w:p>
          <w:p w:rsidR="005C475E" w:rsidRDefault="000A7AEA">
            <w:pPr>
              <w:pStyle w:val="TAL"/>
              <w:spacing w:after="0" w:line="240" w:lineRule="auto"/>
              <w:rPr>
                <w:rFonts w:ascii="Times New Roman" w:hAnsi="Times New Roman"/>
                <w:color w:val="000000" w:themeColor="text1"/>
                <w:sz w:val="10"/>
                <w:szCs w:val="18"/>
                <w:lang w:val="en-US" w:eastAsia="ja-JP"/>
              </w:rPr>
            </w:pPr>
            <w:r>
              <w:rPr>
                <w:rFonts w:ascii="Times New Roman" w:hAnsi="Times New Roman"/>
                <w:color w:val="000000" w:themeColor="text1"/>
                <w:sz w:val="10"/>
                <w:szCs w:val="18"/>
                <w:lang w:val="en-US" w:eastAsia="ja-JP"/>
              </w:rPr>
              <w:t>NR_FR1_lessthan_5MHz_BW</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rPr>
                <w:rFonts w:ascii="Times New Roman" w:eastAsia="宋体" w:hAnsi="Times New Roman"/>
                <w:color w:val="000000" w:themeColor="text1"/>
                <w:sz w:val="10"/>
                <w:szCs w:val="18"/>
                <w:lang w:val="en-US" w:eastAsia="zh-CN"/>
              </w:rPr>
            </w:pPr>
            <w:r>
              <w:rPr>
                <w:rFonts w:ascii="Times New Roman" w:eastAsia="宋体" w:hAnsi="Times New Roman" w:hint="eastAsia"/>
                <w:color w:val="000000" w:themeColor="text1"/>
                <w:sz w:val="10"/>
                <w:szCs w:val="18"/>
                <w:lang w:val="en-US" w:eastAsia="zh-CN"/>
              </w:rPr>
              <w:t xml:space="preserve">Basic channel </w:t>
            </w:r>
            <w:proofErr w:type="gramStart"/>
            <w:r>
              <w:rPr>
                <w:rFonts w:ascii="Times New Roman" w:eastAsia="宋体" w:hAnsi="Times New Roman" w:hint="eastAsia"/>
                <w:color w:val="000000" w:themeColor="text1"/>
                <w:sz w:val="10"/>
                <w:szCs w:val="18"/>
                <w:lang w:val="en-US" w:eastAsia="zh-CN"/>
              </w:rPr>
              <w:t>structure  of</w:t>
            </w:r>
            <w:proofErr w:type="gramEnd"/>
            <w:r>
              <w:rPr>
                <w:rFonts w:ascii="Times New Roman" w:eastAsia="宋体" w:hAnsi="Times New Roman" w:hint="eastAsia"/>
                <w:color w:val="000000" w:themeColor="text1"/>
                <w:sz w:val="10"/>
                <w:szCs w:val="18"/>
                <w:lang w:val="en-US" w:eastAsia="zh-CN"/>
              </w:rPr>
              <w:t xml:space="preserve"> dedicated spectrum  less than 5MHz</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spacing w:after="0"/>
              <w:rPr>
                <w:color w:val="000000" w:themeColor="text1"/>
                <w:sz w:val="10"/>
                <w:szCs w:val="18"/>
                <w:lang w:val="en-US" w:eastAsia="zh-CN"/>
              </w:rPr>
            </w:pPr>
            <w:r>
              <w:rPr>
                <w:rFonts w:hint="eastAsia"/>
                <w:color w:val="000000" w:themeColor="text1"/>
                <w:sz w:val="10"/>
                <w:szCs w:val="18"/>
                <w:lang w:eastAsia="zh-CN"/>
              </w:rPr>
              <w:t>S</w:t>
            </w:r>
            <w:r>
              <w:rPr>
                <w:color w:val="000000" w:themeColor="text1"/>
                <w:sz w:val="10"/>
                <w:szCs w:val="18"/>
                <w:lang w:eastAsia="zh-CN"/>
              </w:rPr>
              <w:t>upport of</w:t>
            </w:r>
            <w:r>
              <w:rPr>
                <w:rFonts w:hint="eastAsia"/>
                <w:color w:val="000000" w:themeColor="text1"/>
                <w:sz w:val="10"/>
                <w:szCs w:val="18"/>
                <w:lang w:val="en-US" w:eastAsia="zh-CN"/>
              </w:rPr>
              <w:t xml:space="preserve"> basic channel structure of</w:t>
            </w:r>
            <w:r>
              <w:rPr>
                <w:color w:val="000000" w:themeColor="text1"/>
                <w:sz w:val="10"/>
                <w:szCs w:val="18"/>
                <w:lang w:eastAsia="zh-CN"/>
              </w:rPr>
              <w:t xml:space="preserve"> dedicated </w:t>
            </w:r>
            <w:proofErr w:type="gramStart"/>
            <w:r>
              <w:rPr>
                <w:color w:val="000000" w:themeColor="text1"/>
                <w:sz w:val="10"/>
                <w:szCs w:val="18"/>
                <w:lang w:eastAsia="zh-CN"/>
              </w:rPr>
              <w:t xml:space="preserve">spectrum </w:t>
            </w:r>
            <w:r>
              <w:rPr>
                <w:rFonts w:hint="eastAsia"/>
                <w:color w:val="000000" w:themeColor="text1"/>
                <w:sz w:val="10"/>
                <w:szCs w:val="18"/>
                <w:lang w:val="en-US" w:eastAsia="zh-CN"/>
              </w:rPr>
              <w:t xml:space="preserve"> less</w:t>
            </w:r>
            <w:proofErr w:type="gramEnd"/>
            <w:r>
              <w:rPr>
                <w:rFonts w:hint="eastAsia"/>
                <w:color w:val="000000" w:themeColor="text1"/>
                <w:sz w:val="10"/>
                <w:szCs w:val="18"/>
                <w:lang w:val="en-US" w:eastAsia="zh-CN"/>
              </w:rPr>
              <w:t xml:space="preserve"> than 5MHz</w:t>
            </w:r>
          </w:p>
          <w:p w:rsidR="005C475E" w:rsidRDefault="005C475E">
            <w:pPr>
              <w:spacing w:after="0"/>
              <w:rPr>
                <w:color w:val="000000" w:themeColor="text1"/>
                <w:sz w:val="10"/>
                <w:szCs w:val="18"/>
                <w:lang w:val="en-US" w:eastAsia="zh-CN"/>
              </w:rPr>
            </w:pPr>
          </w:p>
          <w:p w:rsidR="005C475E" w:rsidRDefault="000A7AEA">
            <w:pPr>
              <w:numPr>
                <w:ilvl w:val="0"/>
                <w:numId w:val="12"/>
              </w:numPr>
              <w:spacing w:after="0"/>
              <w:rPr>
                <w:color w:val="000000" w:themeColor="text1"/>
                <w:sz w:val="10"/>
                <w:szCs w:val="18"/>
                <w:lang w:val="en-US" w:eastAsia="zh-CN"/>
              </w:rPr>
            </w:pPr>
            <w:r>
              <w:rPr>
                <w:color w:val="000000" w:themeColor="text1"/>
                <w:sz w:val="10"/>
                <w:szCs w:val="18"/>
                <w:lang w:eastAsia="zh-CN"/>
              </w:rPr>
              <w:t xml:space="preserve">RB-level </w:t>
            </w:r>
            <w:r w:rsidR="003209FC">
              <w:rPr>
                <w:color w:val="000000" w:themeColor="text1"/>
                <w:sz w:val="10"/>
                <w:szCs w:val="18"/>
                <w:lang w:eastAsia="zh-CN"/>
              </w:rPr>
              <w:t>[</w:t>
            </w:r>
            <w:r>
              <w:rPr>
                <w:color w:val="000000" w:themeColor="text1"/>
                <w:sz w:val="10"/>
                <w:szCs w:val="18"/>
                <w:lang w:eastAsia="zh-CN"/>
              </w:rPr>
              <w:t>puncturing</w:t>
            </w:r>
            <w:r w:rsidR="003209FC">
              <w:rPr>
                <w:color w:val="000000" w:themeColor="text1"/>
                <w:sz w:val="10"/>
                <w:szCs w:val="18"/>
                <w:lang w:eastAsia="zh-CN"/>
              </w:rPr>
              <w:t xml:space="preserve"> </w:t>
            </w:r>
            <w:bookmarkStart w:id="8" w:name="_GoBack"/>
            <w:bookmarkEnd w:id="8"/>
            <w:r>
              <w:rPr>
                <w:color w:val="000000" w:themeColor="text1"/>
                <w:sz w:val="10"/>
                <w:szCs w:val="18"/>
                <w:lang w:val="en-US" w:eastAsia="zh-CN"/>
              </w:rPr>
              <w:t>or remapping</w:t>
            </w:r>
            <w:r w:rsidR="003209FC">
              <w:rPr>
                <w:color w:val="000000" w:themeColor="text1"/>
                <w:sz w:val="10"/>
                <w:szCs w:val="18"/>
                <w:lang w:val="en-US" w:eastAsia="zh-CN"/>
              </w:rPr>
              <w:t>]</w:t>
            </w:r>
            <w:r>
              <w:rPr>
                <w:rFonts w:hint="eastAsia"/>
                <w:color w:val="000000" w:themeColor="text1"/>
                <w:sz w:val="10"/>
                <w:szCs w:val="18"/>
                <w:lang w:val="en-US" w:eastAsia="zh-CN"/>
              </w:rPr>
              <w:t xml:space="preserve"> based PBCH reception.</w:t>
            </w:r>
          </w:p>
          <w:p w:rsidR="005C475E" w:rsidRDefault="000A7AEA">
            <w:pPr>
              <w:numPr>
                <w:ilvl w:val="0"/>
                <w:numId w:val="13"/>
              </w:numPr>
              <w:spacing w:after="0"/>
              <w:rPr>
                <w:color w:val="000000" w:themeColor="text1"/>
                <w:sz w:val="10"/>
                <w:szCs w:val="18"/>
                <w:lang w:eastAsia="zh-CN"/>
              </w:rPr>
            </w:pPr>
            <w:r>
              <w:rPr>
                <w:color w:val="000000" w:themeColor="text1"/>
                <w:sz w:val="10"/>
                <w:szCs w:val="18"/>
                <w:lang w:eastAsia="zh-CN"/>
              </w:rPr>
              <w:t>A new CORESET</w:t>
            </w:r>
            <w:r>
              <w:rPr>
                <w:color w:val="000000" w:themeColor="text1"/>
                <w:sz w:val="10"/>
                <w:szCs w:val="18"/>
                <w:lang w:eastAsia="zh-CN"/>
              </w:rPr>
              <w:t>#0 configuration table</w:t>
            </w:r>
          </w:p>
          <w:p w:rsidR="005C475E" w:rsidRDefault="005C475E">
            <w:pPr>
              <w:spacing w:after="0"/>
              <w:rPr>
                <w:color w:val="000000" w:themeColor="text1"/>
                <w:sz w:val="10"/>
                <w:szCs w:val="18"/>
                <w:lang w:eastAsia="zh-CN"/>
              </w:rPr>
            </w:pPr>
          </w:p>
          <w:p w:rsidR="005C475E" w:rsidRDefault="005C475E">
            <w:pPr>
              <w:spacing w:after="0"/>
              <w:rPr>
                <w:color w:val="000000" w:themeColor="text1"/>
                <w:sz w:val="10"/>
                <w:szCs w:val="18"/>
                <w:lang w:eastAsia="zh-CN"/>
              </w:rPr>
            </w:pP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C475E" w:rsidRDefault="005C475E">
            <w:pPr>
              <w:pStyle w:val="TAL"/>
              <w:spacing w:after="0" w:line="240" w:lineRule="auto"/>
              <w:rPr>
                <w:rFonts w:ascii="Times New Roman" w:eastAsia="MS Mincho" w:hAnsi="Times New Roman"/>
                <w:color w:val="000000" w:themeColor="text1"/>
                <w:sz w:val="10"/>
                <w:szCs w:val="18"/>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eastAsia="zh-CN"/>
              </w:rPr>
            </w:pPr>
            <w:r>
              <w:rPr>
                <w:rFonts w:ascii="Times New Roman" w:eastAsia="宋体"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val="en-US" w:eastAsia="zh-CN"/>
              </w:rPr>
            </w:pPr>
            <w:r>
              <w:rPr>
                <w:rFonts w:ascii="Times New Roman" w:hAnsi="Times New Roman"/>
                <w:color w:val="000000" w:themeColor="text1"/>
                <w:sz w:val="10"/>
                <w:szCs w:val="18"/>
              </w:rPr>
              <w:t xml:space="preserve">UE </w:t>
            </w:r>
            <w:r>
              <w:rPr>
                <w:rFonts w:ascii="Times New Roman" w:hAnsi="Times New Roman" w:hint="eastAsia"/>
                <w:color w:val="000000" w:themeColor="text1"/>
                <w:sz w:val="10"/>
                <w:szCs w:val="18"/>
                <w:lang w:val="en-US" w:eastAsia="zh-CN"/>
              </w:rPr>
              <w:t xml:space="preserve">is </w:t>
            </w:r>
            <w:r>
              <w:rPr>
                <w:rFonts w:ascii="Times New Roman" w:hAnsi="Times New Roman"/>
                <w:color w:val="000000" w:themeColor="text1"/>
                <w:sz w:val="10"/>
                <w:szCs w:val="18"/>
              </w:rPr>
              <w:t xml:space="preserve">not </w:t>
            </w:r>
            <w:r>
              <w:rPr>
                <w:rFonts w:ascii="Times New Roman" w:hAnsi="Times New Roman" w:hint="eastAsia"/>
                <w:color w:val="000000" w:themeColor="text1"/>
                <w:sz w:val="10"/>
                <w:szCs w:val="18"/>
                <w:lang w:val="en-US" w:eastAsia="zh-CN"/>
              </w:rPr>
              <w:t xml:space="preserve">required to camp </w:t>
            </w:r>
            <w:proofErr w:type="gramStart"/>
            <w:r>
              <w:rPr>
                <w:rFonts w:ascii="Times New Roman" w:hAnsi="Times New Roman" w:hint="eastAsia"/>
                <w:color w:val="000000" w:themeColor="text1"/>
                <w:sz w:val="10"/>
                <w:szCs w:val="18"/>
                <w:lang w:val="en-US" w:eastAsia="zh-CN"/>
              </w:rPr>
              <w:t>on  dedicated</w:t>
            </w:r>
            <w:proofErr w:type="gramEnd"/>
            <w:r>
              <w:rPr>
                <w:rFonts w:ascii="Times New Roman" w:hAnsi="Times New Roman" w:hint="eastAsia"/>
                <w:color w:val="000000" w:themeColor="text1"/>
                <w:sz w:val="10"/>
                <w:szCs w:val="18"/>
                <w:lang w:val="en-US" w:eastAsia="zh-CN"/>
              </w:rPr>
              <w:t xml:space="preserve"> spectrum less than 5MHz</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eastAsia="zh-CN"/>
              </w:rPr>
            </w:pPr>
            <w:r>
              <w:rPr>
                <w:rFonts w:ascii="Times New Roman" w:eastAsia="宋体" w:hAnsi="Times New Roman"/>
                <w:color w:val="000000" w:themeColor="text1"/>
                <w:sz w:val="10"/>
                <w:szCs w:val="18"/>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hint="eastAsia"/>
                <w:color w:val="000000" w:themeColor="text1"/>
                <w:sz w:val="10"/>
                <w:szCs w:val="18"/>
                <w:lang w:val="en-US" w:eastAsia="zh-CN"/>
              </w:rPr>
              <w:t>F</w:t>
            </w:r>
            <w:r>
              <w:rPr>
                <w:rFonts w:ascii="Times New Roman" w:hAnsi="Times New Roman"/>
                <w:color w:val="000000" w:themeColor="text1"/>
                <w:sz w:val="10"/>
                <w:szCs w:val="18"/>
                <w:lang w:eastAsia="ja-JP"/>
              </w:rPr>
              <w:t>DD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Applicable to FR1 only</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val="en-US" w:eastAsia="zh-CN"/>
              </w:rPr>
            </w:pPr>
            <w:r>
              <w:rPr>
                <w:rFonts w:ascii="Times New Roman" w:hAnsi="Times New Roman" w:hint="eastAsia"/>
                <w:color w:val="000000" w:themeColor="text1"/>
                <w:sz w:val="10"/>
                <w:szCs w:val="18"/>
                <w:lang w:val="en-US" w:eastAsia="zh-CN"/>
              </w:rPr>
              <w:t xml:space="preserve">Note: </w:t>
            </w:r>
            <w:r>
              <w:rPr>
                <w:rFonts w:ascii="Times New Roman" w:hAnsi="Times New Roman" w:hint="eastAsia"/>
                <w:color w:val="000000" w:themeColor="text1"/>
                <w:sz w:val="10"/>
                <w:szCs w:val="18"/>
                <w:lang w:val="en-US" w:eastAsia="zh-CN"/>
              </w:rPr>
              <w:t>short PRACH formats with 15kHz SCS, and long PRACH formats with 1.25kHz SCS are supported for transmission bandwidths &lt;5 MHz for 3MHz and 5MHz channel bandwidth.</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 xml:space="preserve">ptional with capability </w:t>
            </w:r>
            <w:proofErr w:type="spellStart"/>
            <w:r>
              <w:rPr>
                <w:rFonts w:ascii="Times New Roman" w:hAnsi="Times New Roman"/>
                <w:color w:val="000000" w:themeColor="text1"/>
                <w:sz w:val="10"/>
                <w:szCs w:val="18"/>
                <w:lang w:eastAsia="ja-JP"/>
              </w:rPr>
              <w:t>signaling</w:t>
            </w:r>
            <w:proofErr w:type="spellEnd"/>
          </w:p>
        </w:tc>
      </w:tr>
      <w:tr w:rsidR="005C475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val="en-US" w:eastAsia="ja-JP"/>
              </w:rPr>
            </w:pPr>
            <w:r>
              <w:rPr>
                <w:rFonts w:ascii="Times New Roman" w:hAnsi="Times New Roman"/>
                <w:color w:val="000000" w:themeColor="text1"/>
                <w:sz w:val="10"/>
                <w:szCs w:val="18"/>
                <w:lang w:val="en-US" w:eastAsia="ja-JP"/>
              </w:rPr>
              <w:t>xx.</w:t>
            </w:r>
          </w:p>
          <w:p w:rsidR="005C475E" w:rsidRDefault="000A7AEA">
            <w:pPr>
              <w:pStyle w:val="TAL"/>
              <w:spacing w:after="0" w:line="240" w:lineRule="auto"/>
              <w:rPr>
                <w:rFonts w:ascii="Times New Roman" w:hAnsi="Times New Roman"/>
                <w:color w:val="000000" w:themeColor="text1"/>
                <w:sz w:val="10"/>
                <w:szCs w:val="18"/>
                <w:lang w:val="en-US" w:eastAsia="ja-JP"/>
              </w:rPr>
            </w:pPr>
            <w:r>
              <w:rPr>
                <w:rFonts w:ascii="Times New Roman" w:hAnsi="Times New Roman"/>
                <w:color w:val="000000" w:themeColor="text1"/>
                <w:sz w:val="10"/>
                <w:szCs w:val="18"/>
                <w:lang w:val="en-US" w:eastAsia="ja-JP"/>
              </w:rPr>
              <w:t>NR_FR1_lessthan_5MHz_BW</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xx-2</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val="en-US" w:eastAsia="zh-CN"/>
              </w:rPr>
            </w:pPr>
            <w:r>
              <w:rPr>
                <w:rFonts w:ascii="Times New Roman" w:eastAsia="宋体" w:hAnsi="Times New Roman" w:hint="eastAsia"/>
                <w:color w:val="000000" w:themeColor="text1"/>
                <w:sz w:val="10"/>
                <w:szCs w:val="18"/>
                <w:lang w:eastAsia="zh-CN"/>
              </w:rPr>
              <w:t>C</w:t>
            </w:r>
            <w:r>
              <w:rPr>
                <w:rFonts w:ascii="Times New Roman" w:eastAsia="宋体" w:hAnsi="Times New Roman"/>
                <w:color w:val="000000" w:themeColor="text1"/>
                <w:sz w:val="10"/>
                <w:szCs w:val="18"/>
                <w:lang w:eastAsia="zh-CN"/>
              </w:rPr>
              <w:t>S</w:t>
            </w:r>
            <w:r>
              <w:rPr>
                <w:rFonts w:ascii="Times New Roman" w:eastAsia="宋体" w:hAnsi="Times New Roman" w:hint="eastAsia"/>
                <w:color w:val="000000" w:themeColor="text1"/>
                <w:sz w:val="10"/>
                <w:szCs w:val="18"/>
                <w:lang w:val="en-US" w:eastAsia="zh-CN"/>
              </w:rPr>
              <w:t>I</w:t>
            </w:r>
            <w:r>
              <w:rPr>
                <w:rFonts w:ascii="Times New Roman" w:eastAsia="宋体" w:hAnsi="Times New Roman"/>
                <w:color w:val="000000" w:themeColor="text1"/>
                <w:sz w:val="10"/>
                <w:szCs w:val="18"/>
                <w:lang w:eastAsia="zh-CN"/>
              </w:rPr>
              <w:t xml:space="preserve">-RS </w:t>
            </w:r>
            <w:r>
              <w:rPr>
                <w:rFonts w:ascii="Times New Roman" w:eastAsia="宋体" w:hAnsi="Times New Roman" w:hint="eastAsia"/>
                <w:color w:val="000000" w:themeColor="text1"/>
                <w:sz w:val="10"/>
                <w:szCs w:val="18"/>
                <w:lang w:val="en-US" w:eastAsia="zh-CN"/>
              </w:rPr>
              <w:t xml:space="preserve">based RRM </w:t>
            </w:r>
            <w:r>
              <w:rPr>
                <w:rFonts w:ascii="Times New Roman" w:eastAsia="宋体" w:hAnsi="Times New Roman" w:hint="eastAsia"/>
                <w:color w:val="000000" w:themeColor="text1"/>
                <w:sz w:val="10"/>
                <w:szCs w:val="18"/>
                <w:lang w:val="en-US" w:eastAsia="zh-CN"/>
              </w:rPr>
              <w:t>measurement</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spacing w:after="0"/>
              <w:rPr>
                <w:color w:val="000000" w:themeColor="text1"/>
                <w:sz w:val="10"/>
                <w:szCs w:val="18"/>
                <w:lang w:val="en-US" w:eastAsia="zh-CN"/>
              </w:rPr>
            </w:pPr>
            <w:r>
              <w:rPr>
                <w:rFonts w:hint="eastAsia"/>
                <w:color w:val="000000" w:themeColor="text1"/>
                <w:sz w:val="10"/>
                <w:szCs w:val="18"/>
                <w:lang w:eastAsia="zh-CN"/>
              </w:rPr>
              <w:t>C</w:t>
            </w:r>
            <w:r>
              <w:rPr>
                <w:color w:val="000000" w:themeColor="text1"/>
                <w:sz w:val="10"/>
                <w:szCs w:val="18"/>
                <w:lang w:eastAsia="zh-CN"/>
              </w:rPr>
              <w:t>S</w:t>
            </w:r>
            <w:r>
              <w:rPr>
                <w:rFonts w:hint="eastAsia"/>
                <w:color w:val="000000" w:themeColor="text1"/>
                <w:sz w:val="10"/>
                <w:szCs w:val="18"/>
                <w:lang w:val="en-US" w:eastAsia="zh-CN"/>
              </w:rPr>
              <w:t>I</w:t>
            </w:r>
            <w:r>
              <w:rPr>
                <w:color w:val="000000" w:themeColor="text1"/>
                <w:sz w:val="10"/>
                <w:szCs w:val="18"/>
                <w:lang w:eastAsia="zh-CN"/>
              </w:rPr>
              <w:t xml:space="preserve">-RS </w:t>
            </w:r>
            <w:r>
              <w:rPr>
                <w:rFonts w:hint="eastAsia"/>
                <w:color w:val="000000" w:themeColor="text1"/>
                <w:sz w:val="10"/>
                <w:szCs w:val="18"/>
                <w:lang w:val="en-US" w:eastAsia="zh-CN"/>
              </w:rPr>
              <w:t xml:space="preserve">based </w:t>
            </w:r>
            <w:r>
              <w:rPr>
                <w:color w:val="000000" w:themeColor="text1"/>
                <w:sz w:val="10"/>
                <w:szCs w:val="18"/>
                <w:lang w:eastAsia="zh-CN"/>
              </w:rPr>
              <w:t xml:space="preserve">RRM </w:t>
            </w:r>
            <w:r>
              <w:rPr>
                <w:rFonts w:hint="eastAsia"/>
                <w:color w:val="000000" w:themeColor="text1"/>
                <w:sz w:val="10"/>
                <w:szCs w:val="18"/>
                <w:lang w:val="en-US" w:eastAsia="zh-CN"/>
              </w:rPr>
              <w:t>measurement in dedicated spectrum less than 5MHz</w:t>
            </w:r>
          </w:p>
          <w:p w:rsidR="005C475E" w:rsidRDefault="005C475E">
            <w:pPr>
              <w:spacing w:after="0"/>
              <w:rPr>
                <w:color w:val="000000" w:themeColor="text1"/>
                <w:sz w:val="10"/>
                <w:szCs w:val="18"/>
                <w:lang w:eastAsia="zh-CN"/>
              </w:rPr>
            </w:pPr>
          </w:p>
          <w:p w:rsidR="005C475E" w:rsidRDefault="000A7AEA">
            <w:pPr>
              <w:spacing w:after="0"/>
              <w:rPr>
                <w:color w:val="000000" w:themeColor="text1"/>
                <w:sz w:val="10"/>
                <w:szCs w:val="18"/>
                <w:lang w:val="en-US" w:eastAsia="zh-CN"/>
              </w:rPr>
            </w:pPr>
            <w:r>
              <w:rPr>
                <w:rFonts w:hint="eastAsia"/>
                <w:color w:val="000000" w:themeColor="text1"/>
                <w:sz w:val="10"/>
                <w:szCs w:val="18"/>
                <w:lang w:val="en-US" w:eastAsia="zh-CN"/>
              </w:rPr>
              <w:t xml:space="preserve">RRM measurement use CSI-RS with lower </w:t>
            </w:r>
            <w:r>
              <w:rPr>
                <w:color w:val="000000" w:themeColor="text1"/>
                <w:sz w:val="10"/>
                <w:szCs w:val="18"/>
                <w:lang w:val="en-US" w:eastAsia="zh-CN"/>
              </w:rPr>
              <w:t>bandwidth</w:t>
            </w:r>
            <w:r>
              <w:rPr>
                <w:rFonts w:hint="eastAsia"/>
                <w:color w:val="000000" w:themeColor="text1"/>
                <w:sz w:val="10"/>
                <w:szCs w:val="18"/>
                <w:lang w:val="en-US" w:eastAsia="zh-CN"/>
              </w:rPr>
              <w:t>, including</w:t>
            </w:r>
            <w:r>
              <w:rPr>
                <w:color w:val="000000" w:themeColor="text1"/>
                <w:sz w:val="10"/>
                <w:szCs w:val="18"/>
                <w:lang w:val="en-US" w:eastAsia="zh-CN"/>
              </w:rPr>
              <w:t>, 12</w:t>
            </w:r>
            <w:r>
              <w:rPr>
                <w:rFonts w:hint="eastAsia"/>
                <w:color w:val="000000" w:themeColor="text1"/>
                <w:sz w:val="10"/>
                <w:szCs w:val="18"/>
                <w:lang w:val="en-US" w:eastAsia="zh-CN"/>
              </w:rPr>
              <w:t xml:space="preserve"> PRBs, 16 PRBS, 20 PRBs.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x</w:t>
            </w:r>
            <w:r>
              <w:rPr>
                <w:rFonts w:ascii="Times New Roman" w:hAnsi="Times New Roman"/>
                <w:color w:val="000000" w:themeColor="text1"/>
                <w:sz w:val="10"/>
                <w:szCs w:val="18"/>
                <w:lang w:eastAsia="zh-CN"/>
              </w:rPr>
              <w:t>x-1, FG 1-4, FG 1-5</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eastAsia="zh-CN"/>
              </w:rPr>
            </w:pPr>
            <w:r>
              <w:rPr>
                <w:rFonts w:ascii="Times New Roman" w:eastAsia="宋体"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val="en-US" w:eastAsia="zh-CN"/>
              </w:rPr>
            </w:pPr>
            <w:r>
              <w:rPr>
                <w:rFonts w:ascii="Times New Roman" w:eastAsia="宋体" w:hAnsi="Times New Roman" w:hint="eastAsia"/>
                <w:color w:val="000000" w:themeColor="text1"/>
                <w:sz w:val="10"/>
                <w:szCs w:val="18"/>
                <w:lang w:val="en-US" w:eastAsia="zh-CN"/>
              </w:rPr>
              <w:t xml:space="preserve">UE is not required to support CSI-RS based RRM </w:t>
            </w:r>
            <w:proofErr w:type="spellStart"/>
            <w:r>
              <w:rPr>
                <w:rFonts w:ascii="Times New Roman" w:eastAsia="宋体" w:hAnsi="Times New Roman" w:hint="eastAsia"/>
                <w:color w:val="000000" w:themeColor="text1"/>
                <w:sz w:val="10"/>
                <w:szCs w:val="18"/>
                <w:lang w:val="en-US" w:eastAsia="zh-CN"/>
              </w:rPr>
              <w:t>measruement</w:t>
            </w:r>
            <w:proofErr w:type="spellEnd"/>
            <w:r>
              <w:rPr>
                <w:rFonts w:ascii="Times New Roman" w:eastAsia="宋体" w:hAnsi="Times New Roman" w:hint="eastAsia"/>
                <w:color w:val="000000" w:themeColor="text1"/>
                <w:sz w:val="10"/>
                <w:szCs w:val="18"/>
                <w:lang w:val="en-US" w:eastAsia="zh-CN"/>
              </w:rPr>
              <w:t xml:space="preserve"> in dedicated spectrum less than 5MHz when it is provided with CSI-RS with lower </w:t>
            </w:r>
            <w:r>
              <w:rPr>
                <w:rFonts w:ascii="Times New Roman" w:eastAsia="宋体" w:hAnsi="Times New Roman"/>
                <w:color w:val="000000" w:themeColor="text1"/>
                <w:sz w:val="10"/>
                <w:szCs w:val="18"/>
                <w:lang w:val="en-US" w:eastAsia="zh-CN"/>
              </w:rPr>
              <w:t>bandwidth</w:t>
            </w:r>
            <w:r>
              <w:rPr>
                <w:rFonts w:ascii="Times New Roman" w:eastAsia="宋体" w:hAnsi="Times New Roman" w:hint="eastAsia"/>
                <w:color w:val="000000" w:themeColor="text1"/>
                <w:sz w:val="10"/>
                <w:szCs w:val="18"/>
                <w:lang w:val="en-US" w:eastAsia="zh-CN"/>
              </w:rPr>
              <w:t xml:space="preserve"> by higher layers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eastAsia="zh-CN"/>
              </w:rPr>
            </w:pPr>
            <w:r>
              <w:rPr>
                <w:rFonts w:ascii="Times New Roman" w:eastAsia="宋体" w:hAnsi="Times New Roman"/>
                <w:color w:val="000000" w:themeColor="text1"/>
                <w:sz w:val="10"/>
                <w:szCs w:val="18"/>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hint="eastAsia"/>
                <w:color w:val="000000" w:themeColor="text1"/>
                <w:sz w:val="10"/>
                <w:szCs w:val="18"/>
                <w:lang w:val="en-US" w:eastAsia="zh-CN"/>
              </w:rPr>
              <w:t>F</w:t>
            </w:r>
            <w:r>
              <w:rPr>
                <w:rFonts w:ascii="Times New Roman" w:hAnsi="Times New Roman"/>
                <w:color w:val="000000" w:themeColor="text1"/>
                <w:sz w:val="10"/>
                <w:szCs w:val="18"/>
                <w:lang w:eastAsia="ja-JP"/>
              </w:rPr>
              <w:t>DD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Applicable to FR1 only</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C475E" w:rsidRDefault="005C475E">
            <w:pPr>
              <w:pStyle w:val="TAL"/>
              <w:spacing w:after="0" w:line="240" w:lineRule="auto"/>
              <w:rPr>
                <w:rFonts w:ascii="Times New Roman" w:hAnsi="Times New Roman"/>
                <w:color w:val="000000" w:themeColor="text1"/>
                <w:sz w:val="10"/>
                <w:szCs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 xml:space="preserve">ptional with capability </w:t>
            </w:r>
            <w:proofErr w:type="spellStart"/>
            <w:r>
              <w:rPr>
                <w:rFonts w:ascii="Times New Roman" w:hAnsi="Times New Roman"/>
                <w:color w:val="000000" w:themeColor="text1"/>
                <w:sz w:val="10"/>
                <w:szCs w:val="18"/>
                <w:lang w:eastAsia="ja-JP"/>
              </w:rPr>
              <w:t>signaling</w:t>
            </w:r>
            <w:proofErr w:type="spellEnd"/>
          </w:p>
        </w:tc>
      </w:tr>
    </w:tbl>
    <w:p w:rsidR="005C475E" w:rsidRDefault="005C475E">
      <w:pPr>
        <w:autoSpaceDE w:val="0"/>
        <w:autoSpaceDN w:val="0"/>
        <w:adjustRightInd w:val="0"/>
      </w:pPr>
    </w:p>
    <w:p w:rsidR="005C475E" w:rsidRDefault="000A7AEA">
      <w:pPr>
        <w:pStyle w:val="1"/>
        <w:spacing w:after="120"/>
        <w:rPr>
          <w:lang w:val="en-US"/>
        </w:rPr>
      </w:pPr>
      <w:r>
        <w:rPr>
          <w:rFonts w:hint="eastAsia"/>
          <w:lang w:val="en-US"/>
        </w:rPr>
        <w:lastRenderedPageBreak/>
        <w:t>Conclusion</w:t>
      </w:r>
    </w:p>
    <w:p w:rsidR="005C475E" w:rsidRDefault="000A7AEA">
      <w:pPr>
        <w:autoSpaceDE w:val="0"/>
        <w:autoSpaceDN w:val="0"/>
        <w:adjustRightInd w:val="0"/>
        <w:spacing w:after="180"/>
        <w:rPr>
          <w:lang w:val="en-US" w:eastAsia="zh-CN"/>
        </w:rPr>
      </w:pPr>
      <w:r>
        <w:t xml:space="preserve">In this contribution, </w:t>
      </w:r>
      <w:r>
        <w:rPr>
          <w:rFonts w:hint="eastAsia"/>
          <w:lang w:val="en-US" w:eastAsia="zh-CN"/>
        </w:rPr>
        <w:t>the UE FGs for operating NR on dedicated spectrum less than 5MHz are analyzed with</w:t>
      </w:r>
      <w:r>
        <w:t xml:space="preserve"> the following </w:t>
      </w:r>
      <w:r>
        <w:rPr>
          <w:rFonts w:hint="eastAsia"/>
          <w:lang w:val="en-US" w:eastAsia="zh-CN"/>
        </w:rPr>
        <w:t xml:space="preserve">observation and </w:t>
      </w:r>
      <w:r>
        <w:t>proposal</w:t>
      </w:r>
      <w:r>
        <w:rPr>
          <w:rFonts w:hint="eastAsia"/>
          <w:lang w:val="en-US" w:eastAsia="zh-CN"/>
        </w:rPr>
        <w:t>s.</w:t>
      </w:r>
    </w:p>
    <w:p w:rsidR="005C475E" w:rsidRDefault="000A7AEA">
      <w:pPr>
        <w:autoSpaceDE w:val="0"/>
        <w:autoSpaceDN w:val="0"/>
        <w:adjustRightInd w:val="0"/>
        <w:spacing w:after="180"/>
        <w:rPr>
          <w:lang w:val="en-US" w:eastAsia="zh-CN"/>
        </w:rPr>
      </w:pPr>
      <w:r>
        <w:rPr>
          <w:rFonts w:hint="eastAsia"/>
          <w:b/>
          <w:i/>
        </w:rPr>
        <w:t>P</w:t>
      </w:r>
      <w:r>
        <w:rPr>
          <w:b/>
          <w:i/>
        </w:rPr>
        <w:t xml:space="preserve">roposal </w:t>
      </w:r>
      <w:r>
        <w:rPr>
          <w:rFonts w:hint="eastAsia"/>
          <w:b/>
          <w:i/>
          <w:lang w:val="en-US" w:eastAsia="zh-CN"/>
        </w:rPr>
        <w:t>1</w:t>
      </w:r>
      <w:r>
        <w:rPr>
          <w:bCs/>
          <w:i/>
        </w:rPr>
        <w:t xml:space="preserve">: </w:t>
      </w:r>
      <w:r>
        <w:rPr>
          <w:i/>
        </w:rPr>
        <w:t>F</w:t>
      </w:r>
      <w:r>
        <w:rPr>
          <w:i/>
          <w:lang w:eastAsia="zh-CN"/>
        </w:rPr>
        <w:t>or a Rel-18 UE supporting to camp on</w:t>
      </w:r>
      <w:r>
        <w:rPr>
          <w:i/>
          <w:lang w:val="en-US" w:eastAsia="zh-CN"/>
        </w:rPr>
        <w:t xml:space="preserve"> </w:t>
      </w:r>
      <w:r>
        <w:rPr>
          <w:rFonts w:hint="eastAsia"/>
          <w:i/>
          <w:lang w:val="en-US" w:eastAsia="zh-CN"/>
        </w:rPr>
        <w:t>dedicated spectrum less than 5MHz</w:t>
      </w:r>
      <w:r>
        <w:rPr>
          <w:i/>
          <w:lang w:val="en-US" w:eastAsia="zh-CN"/>
        </w:rPr>
        <w:t xml:space="preserve">, a basic UE FG </w:t>
      </w:r>
      <w:r>
        <w:rPr>
          <w:i/>
          <w:lang w:val="en-US" w:eastAsia="zh-CN"/>
        </w:rPr>
        <w:t xml:space="preserve">should be defined to include all modified/enhanced functions which are mandatory UE features for </w:t>
      </w:r>
      <w:r w:rsidR="00A82C49">
        <w:rPr>
          <w:i/>
          <w:lang w:val="en-US" w:eastAsia="zh-CN"/>
        </w:rPr>
        <w:t xml:space="preserve">legacy </w:t>
      </w:r>
      <w:r>
        <w:rPr>
          <w:i/>
          <w:lang w:val="en-US" w:eastAsia="zh-CN"/>
        </w:rPr>
        <w:t xml:space="preserve">NR operation. </w:t>
      </w:r>
    </w:p>
    <w:p w:rsidR="005C475E" w:rsidRDefault="000A7AEA">
      <w:pPr>
        <w:pStyle w:val="ae"/>
        <w:numPr>
          <w:ilvl w:val="0"/>
          <w:numId w:val="7"/>
        </w:numPr>
        <w:autoSpaceDE w:val="0"/>
        <w:autoSpaceDN w:val="0"/>
        <w:adjustRightInd w:val="0"/>
        <w:spacing w:after="180"/>
        <w:rPr>
          <w:rFonts w:eastAsia="Yu Mincho"/>
          <w:i/>
          <w:lang w:val="en-US" w:eastAsia="ja-JP"/>
        </w:rPr>
      </w:pPr>
      <w:r>
        <w:rPr>
          <w:rFonts w:eastAsiaTheme="minorEastAsia" w:hint="eastAsia"/>
          <w:i/>
          <w:lang w:val="en-US" w:eastAsia="zh-CN"/>
        </w:rPr>
        <w:t>P</w:t>
      </w:r>
      <w:r>
        <w:rPr>
          <w:rFonts w:eastAsiaTheme="minorEastAsia"/>
          <w:i/>
          <w:lang w:val="en-US" w:eastAsia="zh-CN"/>
        </w:rPr>
        <w:t xml:space="preserve">er band reporting for the basic UE FG, subject to further discussion in AI 9.13.1. </w:t>
      </w:r>
    </w:p>
    <w:p w:rsidR="005C475E" w:rsidRDefault="000A7AEA">
      <w:pPr>
        <w:adjustRightInd w:val="0"/>
        <w:spacing w:after="180"/>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hint="eastAsia"/>
          <w:b/>
          <w:i/>
          <w:iCs/>
          <w:color w:val="000000" w:themeColor="text1"/>
          <w:kern w:val="24"/>
          <w:lang w:val="en-US" w:eastAsia="zh-CN"/>
        </w:rPr>
        <w:t>1</w:t>
      </w:r>
      <w:r>
        <w:rPr>
          <w:rFonts w:eastAsia="微软雅黑"/>
          <w:i/>
          <w:iCs/>
          <w:color w:val="000000" w:themeColor="text1"/>
          <w:kern w:val="24"/>
          <w:lang w:eastAsia="zh-CN"/>
        </w:rPr>
        <w:t xml:space="preserve">: </w:t>
      </w:r>
      <w:r>
        <w:rPr>
          <w:i/>
          <w:iCs/>
          <w:lang w:val="en-US" w:eastAsia="zh-CN"/>
        </w:rPr>
        <w:t xml:space="preserve">For Rel-18 UE supporting </w:t>
      </w:r>
      <w:r>
        <w:rPr>
          <w:rFonts w:hint="eastAsia"/>
          <w:i/>
          <w:lang w:val="en-US" w:eastAsia="zh-CN"/>
        </w:rPr>
        <w:t xml:space="preserve">dedicated spectrum </w:t>
      </w:r>
      <w:r>
        <w:rPr>
          <w:rFonts w:hint="eastAsia"/>
          <w:i/>
          <w:lang w:val="en-US" w:eastAsia="zh-CN"/>
        </w:rPr>
        <w:t>less than 5MHz</w:t>
      </w:r>
      <w:r>
        <w:rPr>
          <w:i/>
          <w:lang w:val="en-US" w:eastAsia="zh-CN"/>
        </w:rPr>
        <w:t xml:space="preserve">, the basic UE FG </w:t>
      </w:r>
      <w:r>
        <w:rPr>
          <w:i/>
          <w:iCs/>
          <w:lang w:val="en-US" w:eastAsia="zh-CN"/>
        </w:rPr>
        <w:t xml:space="preserve">should include the </w:t>
      </w:r>
      <w:r>
        <w:rPr>
          <w:i/>
        </w:rPr>
        <w:t>enhancements to PBCH.</w:t>
      </w:r>
    </w:p>
    <w:p w:rsidR="005C475E" w:rsidRDefault="000A7AEA">
      <w:pPr>
        <w:adjustRightInd w:val="0"/>
        <w:spacing w:after="180"/>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2</w:t>
      </w:r>
      <w:r>
        <w:rPr>
          <w:rFonts w:eastAsia="微软雅黑"/>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xml:space="preserve">, the basic UE FG </w:t>
      </w:r>
      <w:r>
        <w:rPr>
          <w:i/>
          <w:iCs/>
          <w:lang w:val="en-US" w:eastAsia="zh-CN"/>
        </w:rPr>
        <w:t xml:space="preserve">should include the </w:t>
      </w:r>
      <w:r>
        <w:rPr>
          <w:i/>
        </w:rPr>
        <w:t xml:space="preserve">enhancements to </w:t>
      </w:r>
      <w:r>
        <w:rPr>
          <w:rFonts w:eastAsia="Microsoft YaHei UI"/>
          <w:i/>
          <w:lang w:eastAsia="zh-CN"/>
        </w:rPr>
        <w:t>CORESET#0</w:t>
      </w:r>
      <w:r>
        <w:rPr>
          <w:i/>
        </w:rPr>
        <w:t>.</w:t>
      </w:r>
    </w:p>
    <w:p w:rsidR="005C475E" w:rsidRDefault="000A7AEA">
      <w:pPr>
        <w:spacing w:after="180"/>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3</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 xml:space="preserve">here is no need to introduce </w:t>
      </w:r>
      <w:r>
        <w:rPr>
          <w:rFonts w:hint="eastAsia"/>
          <w:i/>
          <w:lang w:val="en-US" w:eastAsia="zh-CN"/>
        </w:rPr>
        <w:t>new UE capability</w:t>
      </w:r>
      <w:r>
        <w:rPr>
          <w:i/>
        </w:rPr>
        <w:t xml:space="preserve"> </w:t>
      </w:r>
      <w:r>
        <w:rPr>
          <w:rFonts w:hint="eastAsia"/>
          <w:i/>
          <w:lang w:val="en-US" w:eastAsia="zh-CN"/>
        </w:rPr>
        <w:t xml:space="preserve">for </w:t>
      </w:r>
      <w:proofErr w:type="spellStart"/>
      <w:r>
        <w:rPr>
          <w:i/>
        </w:rPr>
        <w:t>indicat</w:t>
      </w:r>
      <w:r>
        <w:rPr>
          <w:rFonts w:hint="eastAsia"/>
          <w:i/>
          <w:lang w:val="en-US" w:eastAsia="zh-CN"/>
        </w:rPr>
        <w:t>ing</w:t>
      </w:r>
      <w:proofErr w:type="spellEnd"/>
      <w:r>
        <w:rPr>
          <w:i/>
        </w:rPr>
        <w:t xml:space="preserve"> whether </w:t>
      </w:r>
      <w:r>
        <w:rPr>
          <w:rFonts w:hint="eastAsia"/>
          <w:i/>
          <w:lang w:val="en-US" w:eastAsia="zh-CN"/>
        </w:rPr>
        <w:t xml:space="preserve">a </w:t>
      </w:r>
      <w:r>
        <w:rPr>
          <w:i/>
        </w:rPr>
        <w:t>UE supports an arbitrary size CSI-RS/TRS between 3MHz to 5MHz.</w:t>
      </w:r>
      <w:r>
        <w:rPr>
          <w:rFonts w:hint="eastAsia"/>
          <w:i/>
          <w:lang w:val="en-US" w:eastAsia="zh-CN"/>
        </w:rPr>
        <w:t xml:space="preserve"> </w:t>
      </w:r>
    </w:p>
    <w:p w:rsidR="005C475E" w:rsidRDefault="000A7AEA">
      <w:pPr>
        <w:autoSpaceDE w:val="0"/>
        <w:autoSpaceDN w:val="0"/>
        <w:adjustRightInd w:val="0"/>
        <w:spacing w:after="180"/>
        <w:rPr>
          <w:i/>
          <w:lang w:val="en-US"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4</w:t>
      </w:r>
      <w:r>
        <w:rPr>
          <w:rFonts w:eastAsia="微软雅黑"/>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an optional UE FG is introduced for the enhancements to CRS-RS for RRM.</w:t>
      </w:r>
    </w:p>
    <w:p w:rsidR="005C475E" w:rsidRDefault="000A7AEA">
      <w:pPr>
        <w:spacing w:after="180"/>
        <w:rPr>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5</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 xml:space="preserve">a </w:t>
      </w:r>
      <w:r>
        <w:rPr>
          <w:rFonts w:hint="eastAsia"/>
          <w:i/>
          <w:lang w:val="en-US" w:eastAsia="zh-CN"/>
        </w:rPr>
        <w:t>new UE capability</w:t>
      </w:r>
      <w:r>
        <w:rPr>
          <w:i/>
        </w:rPr>
        <w:t xml:space="preserve"> </w:t>
      </w:r>
      <w:r>
        <w:rPr>
          <w:rFonts w:hint="eastAsia"/>
          <w:i/>
          <w:lang w:val="en-US" w:eastAsia="zh-CN"/>
        </w:rPr>
        <w:t xml:space="preserve">for </w:t>
      </w:r>
      <w:r>
        <w:rPr>
          <w:i/>
        </w:rPr>
        <w:t xml:space="preserve">PUCCH. </w:t>
      </w:r>
    </w:p>
    <w:p w:rsidR="005C475E" w:rsidRDefault="000A7AEA">
      <w:pPr>
        <w:spacing w:after="180"/>
        <w:rPr>
          <w:i/>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val="en-US" w:eastAsia="zh-CN"/>
        </w:rPr>
        <w:t>6</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a separate</w:t>
      </w:r>
      <w:r>
        <w:rPr>
          <w:rFonts w:hint="eastAsia"/>
          <w:i/>
          <w:lang w:val="en-US" w:eastAsia="zh-CN"/>
        </w:rPr>
        <w:t xml:space="preserve"> UE capability</w:t>
      </w:r>
      <w:r>
        <w:rPr>
          <w:i/>
        </w:rPr>
        <w:t xml:space="preserve"> </w:t>
      </w:r>
      <w:r>
        <w:rPr>
          <w:rFonts w:hint="eastAsia"/>
          <w:i/>
          <w:lang w:val="en-US" w:eastAsia="zh-CN"/>
        </w:rPr>
        <w:t xml:space="preserve">for </w:t>
      </w:r>
      <w:r>
        <w:rPr>
          <w:i/>
        </w:rPr>
        <w:t xml:space="preserve">PRACH. </w:t>
      </w:r>
    </w:p>
    <w:p w:rsidR="005C475E" w:rsidRDefault="000A7AEA">
      <w:pPr>
        <w:pStyle w:val="ae"/>
        <w:numPr>
          <w:ilvl w:val="1"/>
          <w:numId w:val="8"/>
        </w:numPr>
        <w:spacing w:after="180"/>
        <w:rPr>
          <w:i/>
          <w:iCs/>
          <w:lang w:eastAsia="zh-CN"/>
        </w:rPr>
      </w:pPr>
      <w:r>
        <w:rPr>
          <w:i/>
          <w:iCs/>
          <w:lang w:eastAsia="zh-CN"/>
        </w:rPr>
        <w:t xml:space="preserve">A note can be added in the basic UE FG, </w:t>
      </w:r>
      <w:r>
        <w:rPr>
          <w:rFonts w:hint="eastAsia"/>
          <w:i/>
          <w:iCs/>
          <w:lang w:val="en-US" w:eastAsia="zh-CN"/>
        </w:rPr>
        <w:t xml:space="preserve">i.e., </w:t>
      </w:r>
      <w:r>
        <w:rPr>
          <w:rFonts w:hint="eastAsia"/>
          <w:i/>
          <w:iCs/>
          <w:lang w:val="en-US" w:eastAsia="zh-CN"/>
        </w:rPr>
        <w:t>s</w:t>
      </w:r>
      <w:proofErr w:type="spellStart"/>
      <w:r>
        <w:rPr>
          <w:i/>
          <w:iCs/>
          <w:lang w:eastAsia="zh-CN"/>
        </w:rPr>
        <w:t>hort</w:t>
      </w:r>
      <w:proofErr w:type="spellEnd"/>
      <w:r>
        <w:rPr>
          <w:i/>
          <w:iCs/>
          <w:lang w:eastAsia="zh-CN"/>
        </w:rPr>
        <w:t xml:space="preserve"> PRACH formats with 15kHz SCS, and long PRACH </w:t>
      </w:r>
      <w:r>
        <w:rPr>
          <w:i/>
          <w:iCs/>
          <w:lang w:eastAsia="zh-CN"/>
        </w:rPr>
        <w:t>formats with 1.25kHz SCS are supported for transmission bandwidths &lt;5 MHz for 3MHz and 5MHz channel bandwidth.</w:t>
      </w:r>
    </w:p>
    <w:p w:rsidR="005C475E" w:rsidRDefault="000A7AEA">
      <w:pPr>
        <w:spacing w:after="180"/>
        <w:rPr>
          <w:rFonts w:eastAsia="微软雅黑"/>
          <w:b/>
          <w:i/>
          <w:iCs/>
          <w:color w:val="000000" w:themeColor="text1"/>
          <w:kern w:val="24"/>
          <w:lang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2</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w:t>
      </w:r>
      <w:r>
        <w:rPr>
          <w:bCs/>
          <w:i/>
          <w:lang w:eastAsia="zh-CN"/>
        </w:rPr>
        <w:t xml:space="preserve">Rel-18 </w:t>
      </w:r>
      <w:r>
        <w:rPr>
          <w:bCs/>
          <w:i/>
          <w:lang w:val="en-US" w:eastAsia="zh-CN"/>
        </w:rPr>
        <w:t>d</w:t>
      </w:r>
      <w:r>
        <w:rPr>
          <w:i/>
          <w:lang w:val="en-US" w:eastAsia="zh-CN"/>
        </w:rPr>
        <w:t xml:space="preserve">edicated spectrum less than 5MHz as a starting point.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10"/>
        <w:gridCol w:w="624"/>
        <w:gridCol w:w="964"/>
        <w:gridCol w:w="537"/>
        <w:gridCol w:w="592"/>
        <w:gridCol w:w="680"/>
        <w:gridCol w:w="832"/>
        <w:gridCol w:w="923"/>
        <w:gridCol w:w="454"/>
        <w:gridCol w:w="454"/>
        <w:gridCol w:w="588"/>
        <w:gridCol w:w="1020"/>
        <w:gridCol w:w="624"/>
      </w:tblGrid>
      <w:tr w:rsidR="005C475E">
        <w:trPr>
          <w:trHeight w:val="1361"/>
        </w:trPr>
        <w:tc>
          <w:tcPr>
            <w:tcW w:w="96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Features</w:t>
            </w:r>
          </w:p>
        </w:tc>
        <w:tc>
          <w:tcPr>
            <w:tcW w:w="510"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Index</w:t>
            </w:r>
          </w:p>
        </w:tc>
        <w:tc>
          <w:tcPr>
            <w:tcW w:w="62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Feature group</w:t>
            </w:r>
          </w:p>
        </w:tc>
        <w:tc>
          <w:tcPr>
            <w:tcW w:w="96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 xml:space="preserve">Need for the </w:t>
            </w:r>
            <w:proofErr w:type="spellStart"/>
            <w:r>
              <w:rPr>
                <w:rFonts w:ascii="Times New Roman" w:hAnsi="Times New Roman"/>
                <w:color w:val="000000" w:themeColor="text1"/>
                <w:sz w:val="10"/>
                <w:szCs w:val="18"/>
              </w:rPr>
              <w:t>gNB</w:t>
            </w:r>
            <w:proofErr w:type="spellEnd"/>
            <w:r>
              <w:rPr>
                <w:rFonts w:ascii="Times New Roman" w:hAnsi="Times New Roman"/>
                <w:color w:val="000000" w:themeColor="text1"/>
                <w:sz w:val="10"/>
                <w:szCs w:val="18"/>
              </w:rPr>
              <w:t xml:space="preserve">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eastAsia="Gulim" w:hAnsi="Times New Roman"/>
                <w:color w:val="000000" w:themeColor="text1"/>
                <w:sz w:val="10"/>
                <w:szCs w:val="18"/>
              </w:rPr>
              <w:t xml:space="preserve">Applicable to </w:t>
            </w:r>
            <w:r>
              <w:rPr>
                <w:rFonts w:ascii="Times New Roman" w:hAnsi="Times New Roman"/>
                <w:color w:val="000000" w:themeColor="text1"/>
                <w:sz w:val="10"/>
                <w:szCs w:val="18"/>
              </w:rPr>
              <w:t>the capability signalling exchange between UEs (</w:t>
            </w:r>
            <w:proofErr w:type="spellStart"/>
            <w:r>
              <w:rPr>
                <w:rFonts w:ascii="Times New Roman" w:hAnsi="Times New Roman"/>
                <w:color w:val="000000" w:themeColor="text1"/>
                <w:sz w:val="10"/>
                <w:szCs w:val="18"/>
              </w:rPr>
              <w:t>Sidelink</w:t>
            </w:r>
            <w:proofErr w:type="spellEnd"/>
            <w:r>
              <w:rPr>
                <w:rFonts w:ascii="Times New Roman" w:hAnsi="Times New Roman"/>
                <w:color w:val="000000" w:themeColor="text1"/>
                <w:sz w:val="10"/>
                <w:szCs w:val="18"/>
              </w:rPr>
              <w:t xml:space="preserve"> WI only)”.</w:t>
            </w:r>
          </w:p>
        </w:tc>
        <w:tc>
          <w:tcPr>
            <w:tcW w:w="832" w:type="dxa"/>
            <w:tcBorders>
              <w:top w:val="single" w:sz="4" w:space="0" w:color="auto"/>
              <w:left w:val="single" w:sz="4" w:space="0" w:color="auto"/>
              <w:bottom w:val="single" w:sz="4" w:space="0" w:color="auto"/>
              <w:right w:val="single" w:sz="4" w:space="0" w:color="auto"/>
            </w:tcBorders>
          </w:tcPr>
          <w:p w:rsidR="005C475E" w:rsidRDefault="000A7AEA">
            <w:pPr>
              <w:pStyle w:val="TAN"/>
              <w:spacing w:after="0"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5C475E" w:rsidRDefault="000A7AEA">
            <w:pPr>
              <w:pStyle w:val="TAN"/>
              <w:spacing w:after="0"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Type</w:t>
            </w:r>
          </w:p>
          <w:p w:rsidR="005C475E" w:rsidRDefault="000A7AEA">
            <w:pPr>
              <w:pStyle w:val="TAN"/>
              <w:spacing w:after="0" w:line="240" w:lineRule="auto"/>
              <w:ind w:left="0" w:firstLine="0"/>
              <w:rPr>
                <w:rFonts w:ascii="Times New Roman" w:hAnsi="Times New Roman"/>
                <w:b/>
                <w:color w:val="000000" w:themeColor="text1"/>
                <w:sz w:val="10"/>
                <w:szCs w:val="18"/>
                <w:lang w:eastAsia="ja-JP"/>
              </w:rPr>
            </w:pPr>
            <w:r>
              <w:rPr>
                <w:rFonts w:ascii="Times New Roman" w:hAnsi="Times New Roman"/>
                <w:b/>
                <w:color w:val="000000" w:themeColor="text1"/>
                <w:sz w:val="10"/>
                <w:szCs w:val="18"/>
                <w:lang w:eastAsia="ja-JP"/>
              </w:rPr>
              <w:t xml:space="preserve">(the ‘type’ definition </w:t>
            </w:r>
            <w:r>
              <w:rPr>
                <w:rFonts w:ascii="Times New Roman" w:hAnsi="Times New Roman"/>
                <w:b/>
                <w:color w:val="000000" w:themeColor="text1"/>
                <w:sz w:val="10"/>
                <w:szCs w:val="18"/>
                <w:lang w:eastAsia="ja-JP"/>
              </w:rPr>
              <w:t>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Capability interpretation for mixture of FDD/TDD and/or FR1/FR2</w:t>
            </w:r>
          </w:p>
        </w:tc>
        <w:tc>
          <w:tcPr>
            <w:tcW w:w="1020"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Note</w:t>
            </w:r>
          </w:p>
        </w:tc>
        <w:tc>
          <w:tcPr>
            <w:tcW w:w="624" w:type="dxa"/>
            <w:tcBorders>
              <w:top w:val="single" w:sz="4" w:space="0" w:color="auto"/>
              <w:left w:val="single" w:sz="4" w:space="0" w:color="auto"/>
              <w:bottom w:val="single" w:sz="4" w:space="0" w:color="auto"/>
              <w:right w:val="single" w:sz="4" w:space="0" w:color="auto"/>
            </w:tcBorders>
          </w:tcPr>
          <w:p w:rsidR="005C475E" w:rsidRDefault="000A7AEA">
            <w:pPr>
              <w:pStyle w:val="TAH"/>
              <w:spacing w:after="0" w:line="240" w:lineRule="auto"/>
              <w:rPr>
                <w:rFonts w:ascii="Times New Roman" w:hAnsi="Times New Roman"/>
                <w:color w:val="000000" w:themeColor="text1"/>
                <w:sz w:val="10"/>
                <w:szCs w:val="18"/>
              </w:rPr>
            </w:pPr>
            <w:r>
              <w:rPr>
                <w:rFonts w:ascii="Times New Roman" w:hAnsi="Times New Roman"/>
                <w:color w:val="000000" w:themeColor="text1"/>
                <w:sz w:val="10"/>
                <w:szCs w:val="18"/>
              </w:rPr>
              <w:t>M</w:t>
            </w:r>
            <w:r>
              <w:rPr>
                <w:rFonts w:ascii="Times New Roman" w:hAnsi="Times New Roman"/>
                <w:color w:val="000000" w:themeColor="text1"/>
                <w:sz w:val="10"/>
                <w:szCs w:val="18"/>
              </w:rPr>
              <w:t>andatory/Optional</w:t>
            </w:r>
          </w:p>
        </w:tc>
      </w:tr>
      <w:tr w:rsidR="005C475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val="en-US" w:eastAsia="ja-JP"/>
              </w:rPr>
            </w:pPr>
            <w:r>
              <w:rPr>
                <w:rFonts w:ascii="Times New Roman" w:hAnsi="Times New Roman"/>
                <w:color w:val="000000" w:themeColor="text1"/>
                <w:sz w:val="10"/>
                <w:szCs w:val="18"/>
                <w:lang w:val="en-US" w:eastAsia="ja-JP"/>
              </w:rPr>
              <w:t>xx.</w:t>
            </w:r>
          </w:p>
          <w:p w:rsidR="005C475E" w:rsidRDefault="000A7AEA">
            <w:pPr>
              <w:pStyle w:val="TAL"/>
              <w:spacing w:after="0" w:line="240" w:lineRule="auto"/>
              <w:rPr>
                <w:rFonts w:ascii="Times New Roman" w:hAnsi="Times New Roman"/>
                <w:color w:val="000000" w:themeColor="text1"/>
                <w:sz w:val="10"/>
                <w:szCs w:val="18"/>
                <w:lang w:val="en-US" w:eastAsia="ja-JP"/>
              </w:rPr>
            </w:pPr>
            <w:r>
              <w:rPr>
                <w:rFonts w:ascii="Times New Roman" w:hAnsi="Times New Roman"/>
                <w:color w:val="000000" w:themeColor="text1"/>
                <w:sz w:val="10"/>
                <w:szCs w:val="18"/>
                <w:lang w:val="en-US" w:eastAsia="ja-JP"/>
              </w:rPr>
              <w:t>NR_FR1_lessthan_5MHz_BW</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xx-1</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rPr>
                <w:rFonts w:ascii="Times New Roman" w:eastAsia="宋体" w:hAnsi="Times New Roman"/>
                <w:color w:val="000000" w:themeColor="text1"/>
                <w:sz w:val="10"/>
                <w:szCs w:val="18"/>
                <w:lang w:val="en-US" w:eastAsia="zh-CN"/>
              </w:rPr>
            </w:pPr>
            <w:r>
              <w:rPr>
                <w:rFonts w:ascii="Times New Roman" w:eastAsia="宋体" w:hAnsi="Times New Roman" w:hint="eastAsia"/>
                <w:color w:val="000000" w:themeColor="text1"/>
                <w:sz w:val="10"/>
                <w:szCs w:val="18"/>
                <w:lang w:val="en-US" w:eastAsia="zh-CN"/>
              </w:rPr>
              <w:t xml:space="preserve">Basic channel </w:t>
            </w:r>
            <w:proofErr w:type="gramStart"/>
            <w:r>
              <w:rPr>
                <w:rFonts w:ascii="Times New Roman" w:eastAsia="宋体" w:hAnsi="Times New Roman" w:hint="eastAsia"/>
                <w:color w:val="000000" w:themeColor="text1"/>
                <w:sz w:val="10"/>
                <w:szCs w:val="18"/>
                <w:lang w:val="en-US" w:eastAsia="zh-CN"/>
              </w:rPr>
              <w:t>structure  of</w:t>
            </w:r>
            <w:proofErr w:type="gramEnd"/>
            <w:r>
              <w:rPr>
                <w:rFonts w:ascii="Times New Roman" w:eastAsia="宋体" w:hAnsi="Times New Roman" w:hint="eastAsia"/>
                <w:color w:val="000000" w:themeColor="text1"/>
                <w:sz w:val="10"/>
                <w:szCs w:val="18"/>
                <w:lang w:val="en-US" w:eastAsia="zh-CN"/>
              </w:rPr>
              <w:t xml:space="preserve"> dedicated spectrum  less than 5MHz</w:t>
            </w: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spacing w:after="0"/>
              <w:rPr>
                <w:color w:val="000000" w:themeColor="text1"/>
                <w:sz w:val="10"/>
                <w:szCs w:val="18"/>
                <w:lang w:val="en-US" w:eastAsia="zh-CN"/>
              </w:rPr>
            </w:pPr>
            <w:r>
              <w:rPr>
                <w:rFonts w:hint="eastAsia"/>
                <w:color w:val="000000" w:themeColor="text1"/>
                <w:sz w:val="10"/>
                <w:szCs w:val="18"/>
                <w:lang w:eastAsia="zh-CN"/>
              </w:rPr>
              <w:t>S</w:t>
            </w:r>
            <w:r>
              <w:rPr>
                <w:color w:val="000000" w:themeColor="text1"/>
                <w:sz w:val="10"/>
                <w:szCs w:val="18"/>
                <w:lang w:eastAsia="zh-CN"/>
              </w:rPr>
              <w:t>upport of</w:t>
            </w:r>
            <w:r>
              <w:rPr>
                <w:rFonts w:hint="eastAsia"/>
                <w:color w:val="000000" w:themeColor="text1"/>
                <w:sz w:val="10"/>
                <w:szCs w:val="18"/>
                <w:lang w:val="en-US" w:eastAsia="zh-CN"/>
              </w:rPr>
              <w:t xml:space="preserve"> basic channel structure of</w:t>
            </w:r>
            <w:r>
              <w:rPr>
                <w:color w:val="000000" w:themeColor="text1"/>
                <w:sz w:val="10"/>
                <w:szCs w:val="18"/>
                <w:lang w:eastAsia="zh-CN"/>
              </w:rPr>
              <w:t xml:space="preserve"> dedicated </w:t>
            </w:r>
            <w:proofErr w:type="gramStart"/>
            <w:r>
              <w:rPr>
                <w:color w:val="000000" w:themeColor="text1"/>
                <w:sz w:val="10"/>
                <w:szCs w:val="18"/>
                <w:lang w:eastAsia="zh-CN"/>
              </w:rPr>
              <w:t xml:space="preserve">spectrum </w:t>
            </w:r>
            <w:r>
              <w:rPr>
                <w:rFonts w:hint="eastAsia"/>
                <w:color w:val="000000" w:themeColor="text1"/>
                <w:sz w:val="10"/>
                <w:szCs w:val="18"/>
                <w:lang w:val="en-US" w:eastAsia="zh-CN"/>
              </w:rPr>
              <w:t xml:space="preserve"> less</w:t>
            </w:r>
            <w:proofErr w:type="gramEnd"/>
            <w:r>
              <w:rPr>
                <w:rFonts w:hint="eastAsia"/>
                <w:color w:val="000000" w:themeColor="text1"/>
                <w:sz w:val="10"/>
                <w:szCs w:val="18"/>
                <w:lang w:val="en-US" w:eastAsia="zh-CN"/>
              </w:rPr>
              <w:t xml:space="preserve"> than 5MHz</w:t>
            </w:r>
          </w:p>
          <w:p w:rsidR="005C475E" w:rsidRDefault="005C475E">
            <w:pPr>
              <w:spacing w:after="0"/>
              <w:rPr>
                <w:color w:val="000000" w:themeColor="text1"/>
                <w:sz w:val="10"/>
                <w:szCs w:val="18"/>
                <w:lang w:val="en-US" w:eastAsia="zh-CN"/>
              </w:rPr>
            </w:pPr>
          </w:p>
          <w:p w:rsidR="005C475E" w:rsidRDefault="000A7AEA">
            <w:pPr>
              <w:numPr>
                <w:ilvl w:val="0"/>
                <w:numId w:val="14"/>
              </w:numPr>
              <w:spacing w:after="0"/>
              <w:rPr>
                <w:color w:val="000000" w:themeColor="text1"/>
                <w:sz w:val="10"/>
                <w:szCs w:val="18"/>
                <w:lang w:val="en-US" w:eastAsia="zh-CN"/>
              </w:rPr>
            </w:pPr>
            <w:r>
              <w:rPr>
                <w:color w:val="000000" w:themeColor="text1"/>
                <w:sz w:val="10"/>
                <w:szCs w:val="18"/>
                <w:lang w:eastAsia="zh-CN"/>
              </w:rPr>
              <w:t xml:space="preserve">RB-level </w:t>
            </w:r>
            <w:r w:rsidR="003209FC">
              <w:rPr>
                <w:color w:val="000000" w:themeColor="text1"/>
                <w:sz w:val="10"/>
                <w:szCs w:val="18"/>
                <w:lang w:eastAsia="zh-CN"/>
              </w:rPr>
              <w:t>[</w:t>
            </w:r>
            <w:r>
              <w:rPr>
                <w:color w:val="000000" w:themeColor="text1"/>
                <w:sz w:val="10"/>
                <w:szCs w:val="18"/>
                <w:lang w:eastAsia="zh-CN"/>
              </w:rPr>
              <w:t>puncturing</w:t>
            </w:r>
            <w:r w:rsidR="003209FC">
              <w:rPr>
                <w:color w:val="000000" w:themeColor="text1"/>
                <w:sz w:val="10"/>
                <w:szCs w:val="18"/>
                <w:lang w:val="en-US" w:eastAsia="zh-CN"/>
              </w:rPr>
              <w:t xml:space="preserve"> </w:t>
            </w:r>
            <w:r>
              <w:rPr>
                <w:color w:val="000000" w:themeColor="text1"/>
                <w:sz w:val="10"/>
                <w:szCs w:val="18"/>
                <w:lang w:val="en-US" w:eastAsia="zh-CN"/>
              </w:rPr>
              <w:t>or remapping</w:t>
            </w:r>
            <w:r w:rsidR="003209FC">
              <w:rPr>
                <w:color w:val="000000" w:themeColor="text1"/>
                <w:sz w:val="10"/>
                <w:szCs w:val="18"/>
                <w:lang w:val="en-US" w:eastAsia="zh-CN"/>
              </w:rPr>
              <w:t>]</w:t>
            </w:r>
            <w:r>
              <w:rPr>
                <w:rFonts w:hint="eastAsia"/>
                <w:color w:val="000000" w:themeColor="text1"/>
                <w:sz w:val="10"/>
                <w:szCs w:val="18"/>
                <w:lang w:val="en-US" w:eastAsia="zh-CN"/>
              </w:rPr>
              <w:t xml:space="preserve"> based PBCH reception.</w:t>
            </w:r>
          </w:p>
          <w:p w:rsidR="005C475E" w:rsidRDefault="000A7AEA">
            <w:pPr>
              <w:numPr>
                <w:ilvl w:val="0"/>
                <w:numId w:val="14"/>
              </w:numPr>
              <w:spacing w:after="0"/>
              <w:rPr>
                <w:color w:val="000000" w:themeColor="text1"/>
                <w:sz w:val="10"/>
                <w:szCs w:val="18"/>
                <w:lang w:eastAsia="zh-CN"/>
              </w:rPr>
            </w:pPr>
            <w:r>
              <w:rPr>
                <w:color w:val="000000" w:themeColor="text1"/>
                <w:sz w:val="10"/>
                <w:szCs w:val="18"/>
                <w:lang w:eastAsia="zh-CN"/>
              </w:rPr>
              <w:t xml:space="preserve">A new </w:t>
            </w:r>
            <w:r>
              <w:rPr>
                <w:color w:val="000000" w:themeColor="text1"/>
                <w:sz w:val="10"/>
                <w:szCs w:val="18"/>
                <w:lang w:eastAsia="zh-CN"/>
              </w:rPr>
              <w:t>CORESET</w:t>
            </w:r>
            <w:r>
              <w:rPr>
                <w:color w:val="000000" w:themeColor="text1"/>
                <w:sz w:val="10"/>
                <w:szCs w:val="18"/>
                <w:lang w:eastAsia="zh-CN"/>
              </w:rPr>
              <w:t>#0 configuration table</w:t>
            </w:r>
          </w:p>
          <w:p w:rsidR="005C475E" w:rsidRDefault="005C475E">
            <w:pPr>
              <w:spacing w:after="0"/>
              <w:rPr>
                <w:color w:val="000000" w:themeColor="text1"/>
                <w:sz w:val="10"/>
                <w:szCs w:val="18"/>
                <w:lang w:eastAsia="zh-CN"/>
              </w:rPr>
            </w:pPr>
          </w:p>
          <w:p w:rsidR="005C475E" w:rsidRDefault="005C475E">
            <w:pPr>
              <w:spacing w:after="0"/>
              <w:rPr>
                <w:color w:val="000000" w:themeColor="text1"/>
                <w:sz w:val="10"/>
                <w:szCs w:val="18"/>
                <w:lang w:eastAsia="zh-CN"/>
              </w:rPr>
            </w:pP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C475E" w:rsidRDefault="005C475E">
            <w:pPr>
              <w:pStyle w:val="TAL"/>
              <w:spacing w:after="0" w:line="240" w:lineRule="auto"/>
              <w:rPr>
                <w:rFonts w:ascii="Times New Roman" w:eastAsia="MS Mincho" w:hAnsi="Times New Roman"/>
                <w:color w:val="000000" w:themeColor="text1"/>
                <w:sz w:val="10"/>
                <w:szCs w:val="18"/>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eastAsia="zh-CN"/>
              </w:rPr>
            </w:pPr>
            <w:r>
              <w:rPr>
                <w:rFonts w:ascii="Times New Roman" w:eastAsia="宋体"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val="en-US" w:eastAsia="zh-CN"/>
              </w:rPr>
            </w:pPr>
            <w:r>
              <w:rPr>
                <w:rFonts w:ascii="Times New Roman" w:hAnsi="Times New Roman"/>
                <w:color w:val="000000" w:themeColor="text1"/>
                <w:sz w:val="10"/>
                <w:szCs w:val="18"/>
              </w:rPr>
              <w:t xml:space="preserve">UE </w:t>
            </w:r>
            <w:r>
              <w:rPr>
                <w:rFonts w:ascii="Times New Roman" w:hAnsi="Times New Roman" w:hint="eastAsia"/>
                <w:color w:val="000000" w:themeColor="text1"/>
                <w:sz w:val="10"/>
                <w:szCs w:val="18"/>
                <w:lang w:val="en-US" w:eastAsia="zh-CN"/>
              </w:rPr>
              <w:t xml:space="preserve">is </w:t>
            </w:r>
            <w:r>
              <w:rPr>
                <w:rFonts w:ascii="Times New Roman" w:hAnsi="Times New Roman"/>
                <w:color w:val="000000" w:themeColor="text1"/>
                <w:sz w:val="10"/>
                <w:szCs w:val="18"/>
              </w:rPr>
              <w:t xml:space="preserve">not </w:t>
            </w:r>
            <w:r>
              <w:rPr>
                <w:rFonts w:ascii="Times New Roman" w:hAnsi="Times New Roman" w:hint="eastAsia"/>
                <w:color w:val="000000" w:themeColor="text1"/>
                <w:sz w:val="10"/>
                <w:szCs w:val="18"/>
                <w:lang w:val="en-US" w:eastAsia="zh-CN"/>
              </w:rPr>
              <w:t xml:space="preserve">required to camp </w:t>
            </w:r>
            <w:proofErr w:type="gramStart"/>
            <w:r>
              <w:rPr>
                <w:rFonts w:ascii="Times New Roman" w:hAnsi="Times New Roman" w:hint="eastAsia"/>
                <w:color w:val="000000" w:themeColor="text1"/>
                <w:sz w:val="10"/>
                <w:szCs w:val="18"/>
                <w:lang w:val="en-US" w:eastAsia="zh-CN"/>
              </w:rPr>
              <w:t>on  dedicated</w:t>
            </w:r>
            <w:proofErr w:type="gramEnd"/>
            <w:r>
              <w:rPr>
                <w:rFonts w:ascii="Times New Roman" w:hAnsi="Times New Roman" w:hint="eastAsia"/>
                <w:color w:val="000000" w:themeColor="text1"/>
                <w:sz w:val="10"/>
                <w:szCs w:val="18"/>
                <w:lang w:val="en-US" w:eastAsia="zh-CN"/>
              </w:rPr>
              <w:t xml:space="preserve"> spectrum less than 5MHz</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eastAsia="zh-CN"/>
              </w:rPr>
            </w:pPr>
            <w:r>
              <w:rPr>
                <w:rFonts w:ascii="Times New Roman" w:eastAsia="宋体" w:hAnsi="Times New Roman"/>
                <w:color w:val="000000" w:themeColor="text1"/>
                <w:sz w:val="10"/>
                <w:szCs w:val="18"/>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hint="eastAsia"/>
                <w:color w:val="000000" w:themeColor="text1"/>
                <w:sz w:val="10"/>
                <w:szCs w:val="18"/>
                <w:lang w:val="en-US" w:eastAsia="zh-CN"/>
              </w:rPr>
              <w:t>F</w:t>
            </w:r>
            <w:r>
              <w:rPr>
                <w:rFonts w:ascii="Times New Roman" w:hAnsi="Times New Roman"/>
                <w:color w:val="000000" w:themeColor="text1"/>
                <w:sz w:val="10"/>
                <w:szCs w:val="18"/>
                <w:lang w:eastAsia="ja-JP"/>
              </w:rPr>
              <w:t>DD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Applicable to FR1 only</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val="en-US" w:eastAsia="zh-CN"/>
              </w:rPr>
            </w:pPr>
            <w:r>
              <w:rPr>
                <w:rFonts w:ascii="Times New Roman" w:hAnsi="Times New Roman" w:hint="eastAsia"/>
                <w:color w:val="000000" w:themeColor="text1"/>
                <w:sz w:val="10"/>
                <w:szCs w:val="18"/>
                <w:lang w:val="en-US" w:eastAsia="zh-CN"/>
              </w:rPr>
              <w:t xml:space="preserve">Note: </w:t>
            </w:r>
            <w:r>
              <w:rPr>
                <w:rFonts w:ascii="Times New Roman" w:hAnsi="Times New Roman" w:hint="eastAsia"/>
                <w:color w:val="000000" w:themeColor="text1"/>
                <w:sz w:val="10"/>
                <w:szCs w:val="18"/>
                <w:lang w:val="en-US" w:eastAsia="zh-CN"/>
              </w:rPr>
              <w:t xml:space="preserve">short PRACH formats with 15kHz SCS, and long PRACH formats with 1.25kHz SCS are supported for </w:t>
            </w:r>
            <w:r>
              <w:rPr>
                <w:rFonts w:ascii="Times New Roman" w:hAnsi="Times New Roman" w:hint="eastAsia"/>
                <w:color w:val="000000" w:themeColor="text1"/>
                <w:sz w:val="10"/>
                <w:szCs w:val="18"/>
                <w:lang w:val="en-US" w:eastAsia="zh-CN"/>
              </w:rPr>
              <w:t>transmission bandwidths &lt;5 MHz for 3MHz and 5MHz channel bandwidth.</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 xml:space="preserve">ptional with capability </w:t>
            </w:r>
            <w:proofErr w:type="spellStart"/>
            <w:r>
              <w:rPr>
                <w:rFonts w:ascii="Times New Roman" w:hAnsi="Times New Roman"/>
                <w:color w:val="000000" w:themeColor="text1"/>
                <w:sz w:val="10"/>
                <w:szCs w:val="18"/>
                <w:lang w:eastAsia="ja-JP"/>
              </w:rPr>
              <w:t>signaling</w:t>
            </w:r>
            <w:proofErr w:type="spellEnd"/>
          </w:p>
        </w:tc>
      </w:tr>
      <w:tr w:rsidR="005C475E">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val="en-US" w:eastAsia="ja-JP"/>
              </w:rPr>
            </w:pPr>
            <w:r>
              <w:rPr>
                <w:rFonts w:ascii="Times New Roman" w:hAnsi="Times New Roman"/>
                <w:color w:val="000000" w:themeColor="text1"/>
                <w:sz w:val="10"/>
                <w:szCs w:val="18"/>
                <w:lang w:val="en-US" w:eastAsia="ja-JP"/>
              </w:rPr>
              <w:t>xx.</w:t>
            </w:r>
          </w:p>
          <w:p w:rsidR="005C475E" w:rsidRDefault="000A7AEA">
            <w:pPr>
              <w:pStyle w:val="TAL"/>
              <w:spacing w:after="0" w:line="240" w:lineRule="auto"/>
              <w:rPr>
                <w:rFonts w:ascii="Times New Roman" w:hAnsi="Times New Roman"/>
                <w:color w:val="000000" w:themeColor="text1"/>
                <w:sz w:val="10"/>
                <w:szCs w:val="18"/>
                <w:lang w:val="en-US" w:eastAsia="ja-JP"/>
              </w:rPr>
            </w:pPr>
            <w:r>
              <w:rPr>
                <w:rFonts w:ascii="Times New Roman" w:hAnsi="Times New Roman"/>
                <w:color w:val="000000" w:themeColor="text1"/>
                <w:sz w:val="10"/>
                <w:szCs w:val="18"/>
                <w:lang w:val="en-US" w:eastAsia="ja-JP"/>
              </w:rPr>
              <w:t>NR_FR1_lessthan_5MHz_BW</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MS Mincho" w:hAnsi="Times New Roman"/>
                <w:color w:val="000000" w:themeColor="text1"/>
                <w:sz w:val="10"/>
                <w:szCs w:val="18"/>
                <w:lang w:eastAsia="ja-JP"/>
              </w:rPr>
            </w:pPr>
            <w:r>
              <w:rPr>
                <w:rFonts w:ascii="Times New Roman" w:eastAsia="MS Mincho" w:hAnsi="Times New Roman"/>
                <w:color w:val="000000" w:themeColor="text1"/>
                <w:sz w:val="10"/>
                <w:szCs w:val="18"/>
                <w:lang w:eastAsia="ja-JP"/>
              </w:rPr>
              <w:t>xx-2</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val="en-US" w:eastAsia="zh-CN"/>
              </w:rPr>
            </w:pPr>
            <w:r>
              <w:rPr>
                <w:rFonts w:ascii="Times New Roman" w:eastAsia="宋体" w:hAnsi="Times New Roman" w:hint="eastAsia"/>
                <w:color w:val="000000" w:themeColor="text1"/>
                <w:sz w:val="10"/>
                <w:szCs w:val="18"/>
                <w:lang w:eastAsia="zh-CN"/>
              </w:rPr>
              <w:t>C</w:t>
            </w:r>
            <w:r>
              <w:rPr>
                <w:rFonts w:ascii="Times New Roman" w:eastAsia="宋体" w:hAnsi="Times New Roman"/>
                <w:color w:val="000000" w:themeColor="text1"/>
                <w:sz w:val="10"/>
                <w:szCs w:val="18"/>
                <w:lang w:eastAsia="zh-CN"/>
              </w:rPr>
              <w:t>S</w:t>
            </w:r>
            <w:r>
              <w:rPr>
                <w:rFonts w:ascii="Times New Roman" w:eastAsia="宋体" w:hAnsi="Times New Roman" w:hint="eastAsia"/>
                <w:color w:val="000000" w:themeColor="text1"/>
                <w:sz w:val="10"/>
                <w:szCs w:val="18"/>
                <w:lang w:val="en-US" w:eastAsia="zh-CN"/>
              </w:rPr>
              <w:t>I</w:t>
            </w:r>
            <w:r>
              <w:rPr>
                <w:rFonts w:ascii="Times New Roman" w:eastAsia="宋体" w:hAnsi="Times New Roman"/>
                <w:color w:val="000000" w:themeColor="text1"/>
                <w:sz w:val="10"/>
                <w:szCs w:val="18"/>
                <w:lang w:eastAsia="zh-CN"/>
              </w:rPr>
              <w:t xml:space="preserve">-RS </w:t>
            </w:r>
            <w:r>
              <w:rPr>
                <w:rFonts w:ascii="Times New Roman" w:eastAsia="宋体" w:hAnsi="Times New Roman" w:hint="eastAsia"/>
                <w:color w:val="000000" w:themeColor="text1"/>
                <w:sz w:val="10"/>
                <w:szCs w:val="18"/>
                <w:lang w:val="en-US" w:eastAsia="zh-CN"/>
              </w:rPr>
              <w:t>based RRM measurement</w:t>
            </w: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spacing w:after="0"/>
              <w:rPr>
                <w:color w:val="000000" w:themeColor="text1"/>
                <w:sz w:val="10"/>
                <w:szCs w:val="18"/>
                <w:lang w:val="en-US" w:eastAsia="zh-CN"/>
              </w:rPr>
            </w:pPr>
            <w:r>
              <w:rPr>
                <w:rFonts w:hint="eastAsia"/>
                <w:color w:val="000000" w:themeColor="text1"/>
                <w:sz w:val="10"/>
                <w:szCs w:val="18"/>
                <w:lang w:eastAsia="zh-CN"/>
              </w:rPr>
              <w:t>C</w:t>
            </w:r>
            <w:r>
              <w:rPr>
                <w:color w:val="000000" w:themeColor="text1"/>
                <w:sz w:val="10"/>
                <w:szCs w:val="18"/>
                <w:lang w:eastAsia="zh-CN"/>
              </w:rPr>
              <w:t>S</w:t>
            </w:r>
            <w:r>
              <w:rPr>
                <w:rFonts w:hint="eastAsia"/>
                <w:color w:val="000000" w:themeColor="text1"/>
                <w:sz w:val="10"/>
                <w:szCs w:val="18"/>
                <w:lang w:val="en-US" w:eastAsia="zh-CN"/>
              </w:rPr>
              <w:t>I</w:t>
            </w:r>
            <w:r>
              <w:rPr>
                <w:color w:val="000000" w:themeColor="text1"/>
                <w:sz w:val="10"/>
                <w:szCs w:val="18"/>
                <w:lang w:eastAsia="zh-CN"/>
              </w:rPr>
              <w:t xml:space="preserve">-RS </w:t>
            </w:r>
            <w:r>
              <w:rPr>
                <w:rFonts w:hint="eastAsia"/>
                <w:color w:val="000000" w:themeColor="text1"/>
                <w:sz w:val="10"/>
                <w:szCs w:val="18"/>
                <w:lang w:val="en-US" w:eastAsia="zh-CN"/>
              </w:rPr>
              <w:t xml:space="preserve">based </w:t>
            </w:r>
            <w:r>
              <w:rPr>
                <w:color w:val="000000" w:themeColor="text1"/>
                <w:sz w:val="10"/>
                <w:szCs w:val="18"/>
                <w:lang w:eastAsia="zh-CN"/>
              </w:rPr>
              <w:t xml:space="preserve">RRM </w:t>
            </w:r>
            <w:r>
              <w:rPr>
                <w:rFonts w:hint="eastAsia"/>
                <w:color w:val="000000" w:themeColor="text1"/>
                <w:sz w:val="10"/>
                <w:szCs w:val="18"/>
                <w:lang w:val="en-US" w:eastAsia="zh-CN"/>
              </w:rPr>
              <w:t>measurement in dedicated spectrum less than 5MHz</w:t>
            </w:r>
          </w:p>
          <w:p w:rsidR="005C475E" w:rsidRDefault="005C475E">
            <w:pPr>
              <w:spacing w:after="0"/>
              <w:rPr>
                <w:color w:val="000000" w:themeColor="text1"/>
                <w:sz w:val="10"/>
                <w:szCs w:val="18"/>
                <w:lang w:eastAsia="zh-CN"/>
              </w:rPr>
            </w:pPr>
          </w:p>
          <w:p w:rsidR="005C475E" w:rsidRDefault="000A7AEA">
            <w:pPr>
              <w:spacing w:after="0"/>
              <w:rPr>
                <w:color w:val="000000" w:themeColor="text1"/>
                <w:sz w:val="10"/>
                <w:szCs w:val="18"/>
                <w:lang w:val="en-US" w:eastAsia="zh-CN"/>
              </w:rPr>
            </w:pPr>
            <w:r>
              <w:rPr>
                <w:rFonts w:hint="eastAsia"/>
                <w:color w:val="000000" w:themeColor="text1"/>
                <w:sz w:val="10"/>
                <w:szCs w:val="18"/>
                <w:lang w:val="en-US" w:eastAsia="zh-CN"/>
              </w:rPr>
              <w:t xml:space="preserve">RRM measurement use CSI-RS with lower </w:t>
            </w:r>
            <w:r>
              <w:rPr>
                <w:color w:val="000000" w:themeColor="text1"/>
                <w:sz w:val="10"/>
                <w:szCs w:val="18"/>
                <w:lang w:val="en-US" w:eastAsia="zh-CN"/>
              </w:rPr>
              <w:t>bandwidth</w:t>
            </w:r>
            <w:r>
              <w:rPr>
                <w:rFonts w:hint="eastAsia"/>
                <w:color w:val="000000" w:themeColor="text1"/>
                <w:sz w:val="10"/>
                <w:szCs w:val="18"/>
                <w:lang w:val="en-US" w:eastAsia="zh-CN"/>
              </w:rPr>
              <w:t>, including</w:t>
            </w:r>
            <w:r>
              <w:rPr>
                <w:color w:val="000000" w:themeColor="text1"/>
                <w:sz w:val="10"/>
                <w:szCs w:val="18"/>
                <w:lang w:val="en-US" w:eastAsia="zh-CN"/>
              </w:rPr>
              <w:t>, 12</w:t>
            </w:r>
            <w:r>
              <w:rPr>
                <w:rFonts w:hint="eastAsia"/>
                <w:color w:val="000000" w:themeColor="text1"/>
                <w:sz w:val="10"/>
                <w:szCs w:val="18"/>
                <w:lang w:val="en-US" w:eastAsia="zh-CN"/>
              </w:rPr>
              <w:t xml:space="preserve"> PRBs, 16 PRBs, 20 PRBs.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zh-CN"/>
              </w:rPr>
            </w:pPr>
            <w:r>
              <w:rPr>
                <w:rFonts w:ascii="Times New Roman" w:hAnsi="Times New Roman" w:hint="eastAsia"/>
                <w:color w:val="000000" w:themeColor="text1"/>
                <w:sz w:val="10"/>
                <w:szCs w:val="18"/>
                <w:lang w:eastAsia="zh-CN"/>
              </w:rPr>
              <w:t>x</w:t>
            </w:r>
            <w:r>
              <w:rPr>
                <w:rFonts w:ascii="Times New Roman" w:hAnsi="Times New Roman"/>
                <w:color w:val="000000" w:themeColor="text1"/>
                <w:sz w:val="10"/>
                <w:szCs w:val="18"/>
                <w:lang w:eastAsia="zh-CN"/>
              </w:rPr>
              <w:t>x-1, FG 1-4, FG 1-5</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eastAsia="zh-CN"/>
              </w:rPr>
            </w:pPr>
            <w:r>
              <w:rPr>
                <w:rFonts w:ascii="Times New Roman" w:eastAsia="宋体" w:hAnsi="Times New Roman"/>
                <w:color w:val="000000" w:themeColor="text1"/>
                <w:sz w:val="10"/>
                <w:szCs w:val="18"/>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val="en-US" w:eastAsia="zh-CN"/>
              </w:rPr>
            </w:pPr>
            <w:r>
              <w:rPr>
                <w:rFonts w:ascii="Times New Roman" w:eastAsia="宋体" w:hAnsi="Times New Roman" w:hint="eastAsia"/>
                <w:color w:val="000000" w:themeColor="text1"/>
                <w:sz w:val="10"/>
                <w:szCs w:val="18"/>
                <w:lang w:val="en-US" w:eastAsia="zh-CN"/>
              </w:rPr>
              <w:t xml:space="preserve">UE is not required to support CSI-RS based RRM </w:t>
            </w:r>
            <w:proofErr w:type="spellStart"/>
            <w:r>
              <w:rPr>
                <w:rFonts w:ascii="Times New Roman" w:eastAsia="宋体" w:hAnsi="Times New Roman" w:hint="eastAsia"/>
                <w:color w:val="000000" w:themeColor="text1"/>
                <w:sz w:val="10"/>
                <w:szCs w:val="18"/>
                <w:lang w:val="en-US" w:eastAsia="zh-CN"/>
              </w:rPr>
              <w:t>measruement</w:t>
            </w:r>
            <w:proofErr w:type="spellEnd"/>
            <w:r>
              <w:rPr>
                <w:rFonts w:ascii="Times New Roman" w:eastAsia="宋体" w:hAnsi="Times New Roman" w:hint="eastAsia"/>
                <w:color w:val="000000" w:themeColor="text1"/>
                <w:sz w:val="10"/>
                <w:szCs w:val="18"/>
                <w:lang w:val="en-US" w:eastAsia="zh-CN"/>
              </w:rPr>
              <w:t xml:space="preserve"> in dedicated spectrum less than 5MHz when it is provided with CSI-RS with lower </w:t>
            </w:r>
            <w:r>
              <w:rPr>
                <w:rFonts w:ascii="Times New Roman" w:eastAsia="宋体" w:hAnsi="Times New Roman"/>
                <w:color w:val="000000" w:themeColor="text1"/>
                <w:sz w:val="10"/>
                <w:szCs w:val="18"/>
                <w:lang w:val="en-US" w:eastAsia="zh-CN"/>
              </w:rPr>
              <w:t>bandwidth</w:t>
            </w:r>
            <w:r>
              <w:rPr>
                <w:rFonts w:ascii="Times New Roman" w:eastAsia="宋体" w:hAnsi="Times New Roman" w:hint="eastAsia"/>
                <w:color w:val="000000" w:themeColor="text1"/>
                <w:sz w:val="10"/>
                <w:szCs w:val="18"/>
                <w:lang w:val="en-US" w:eastAsia="zh-CN"/>
              </w:rPr>
              <w:t xml:space="preserve"> by higher layers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eastAsia="宋体" w:hAnsi="Times New Roman"/>
                <w:color w:val="000000" w:themeColor="text1"/>
                <w:sz w:val="10"/>
                <w:szCs w:val="18"/>
                <w:lang w:eastAsia="zh-CN"/>
              </w:rPr>
            </w:pPr>
            <w:r>
              <w:rPr>
                <w:rFonts w:ascii="Times New Roman" w:eastAsia="宋体" w:hAnsi="Times New Roman"/>
                <w:color w:val="000000" w:themeColor="text1"/>
                <w:sz w:val="10"/>
                <w:szCs w:val="18"/>
                <w:lang w:eastAsia="zh-CN"/>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hint="eastAsia"/>
                <w:color w:val="000000" w:themeColor="text1"/>
                <w:sz w:val="10"/>
                <w:szCs w:val="18"/>
                <w:lang w:val="en-US" w:eastAsia="zh-CN"/>
              </w:rPr>
              <w:t>F</w:t>
            </w:r>
            <w:r>
              <w:rPr>
                <w:rFonts w:ascii="Times New Roman" w:hAnsi="Times New Roman"/>
                <w:color w:val="000000" w:themeColor="text1"/>
                <w:sz w:val="10"/>
                <w:szCs w:val="18"/>
                <w:lang w:eastAsia="ja-JP"/>
              </w:rPr>
              <w:t>DD only</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Applicable to FR1 only</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color w:val="000000" w:themeColor="text1"/>
                <w:sz w:val="10"/>
                <w:szCs w:val="18"/>
                <w:lang w:eastAsia="ja-JP"/>
              </w:rPr>
              <w:t>N/A</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C475E" w:rsidRDefault="005C475E">
            <w:pPr>
              <w:pStyle w:val="TAL"/>
              <w:spacing w:after="0" w:line="240" w:lineRule="auto"/>
              <w:rPr>
                <w:rFonts w:ascii="Times New Roman" w:hAnsi="Times New Roman"/>
                <w:color w:val="000000" w:themeColor="text1"/>
                <w:sz w:val="10"/>
                <w:szCs w:val="18"/>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5C475E" w:rsidRDefault="000A7AEA">
            <w:pPr>
              <w:pStyle w:val="TAL"/>
              <w:spacing w:after="0" w:line="240" w:lineRule="auto"/>
              <w:rPr>
                <w:rFonts w:ascii="Times New Roman" w:hAnsi="Times New Roman"/>
                <w:color w:val="000000" w:themeColor="text1"/>
                <w:sz w:val="10"/>
                <w:szCs w:val="18"/>
                <w:lang w:eastAsia="ja-JP"/>
              </w:rPr>
            </w:pPr>
            <w:r>
              <w:rPr>
                <w:rFonts w:ascii="Times New Roman" w:hAnsi="Times New Roman" w:hint="eastAsia"/>
                <w:color w:val="000000" w:themeColor="text1"/>
                <w:sz w:val="10"/>
                <w:szCs w:val="18"/>
                <w:lang w:eastAsia="ja-JP"/>
              </w:rPr>
              <w:t>O</w:t>
            </w:r>
            <w:r>
              <w:rPr>
                <w:rFonts w:ascii="Times New Roman" w:hAnsi="Times New Roman"/>
                <w:color w:val="000000" w:themeColor="text1"/>
                <w:sz w:val="10"/>
                <w:szCs w:val="18"/>
                <w:lang w:eastAsia="ja-JP"/>
              </w:rPr>
              <w:t xml:space="preserve">ptional with capability </w:t>
            </w:r>
            <w:proofErr w:type="spellStart"/>
            <w:r>
              <w:rPr>
                <w:rFonts w:ascii="Times New Roman" w:hAnsi="Times New Roman"/>
                <w:color w:val="000000" w:themeColor="text1"/>
                <w:sz w:val="10"/>
                <w:szCs w:val="18"/>
                <w:lang w:eastAsia="ja-JP"/>
              </w:rPr>
              <w:t>signaling</w:t>
            </w:r>
            <w:proofErr w:type="spellEnd"/>
          </w:p>
        </w:tc>
      </w:tr>
    </w:tbl>
    <w:p w:rsidR="005C475E" w:rsidRDefault="005C475E">
      <w:pPr>
        <w:jc w:val="left"/>
        <w:rPr>
          <w:rFonts w:ascii="Times" w:eastAsia="等线" w:hAnsi="Times"/>
          <w:szCs w:val="24"/>
        </w:rPr>
      </w:pPr>
    </w:p>
    <w:p w:rsidR="005C475E" w:rsidRDefault="000A7AEA">
      <w:pPr>
        <w:pStyle w:val="1"/>
        <w:spacing w:after="120"/>
        <w:rPr>
          <w:lang w:val="en-US"/>
        </w:rPr>
      </w:pPr>
      <w:r>
        <w:rPr>
          <w:rFonts w:hint="eastAsia"/>
          <w:lang w:val="en-US"/>
        </w:rPr>
        <w:t>Reference</w:t>
      </w:r>
    </w:p>
    <w:p w:rsidR="005C475E" w:rsidRDefault="000A7AEA">
      <w:pPr>
        <w:pStyle w:val="a9"/>
        <w:widowControl w:val="0"/>
        <w:numPr>
          <w:ilvl w:val="0"/>
          <w:numId w:val="15"/>
        </w:numPr>
        <w:spacing w:before="0" w:beforeAutospacing="0" w:after="60" w:afterAutospacing="0"/>
        <w:rPr>
          <w:kern w:val="2"/>
          <w:sz w:val="20"/>
          <w:szCs w:val="21"/>
          <w:lang w:val="en-US" w:eastAsia="zh-CN" w:bidi="ar"/>
        </w:rPr>
      </w:pPr>
      <w:r>
        <w:rPr>
          <w:rFonts w:hint="eastAsia"/>
          <w:kern w:val="2"/>
          <w:sz w:val="20"/>
          <w:szCs w:val="21"/>
          <w:lang w:val="en-US" w:eastAsia="zh-CN" w:bidi="ar"/>
        </w:rPr>
        <w:t xml:space="preserve">RP-222645, Revised WID: NR support for dedicated spectrum less than 5MHz for FR1, RAN#95e. </w:t>
      </w:r>
    </w:p>
    <w:p w:rsidR="005C475E" w:rsidRDefault="000A7AEA">
      <w:pPr>
        <w:pStyle w:val="a9"/>
        <w:widowControl w:val="0"/>
        <w:numPr>
          <w:ilvl w:val="0"/>
          <w:numId w:val="15"/>
        </w:numPr>
        <w:spacing w:before="0" w:beforeAutospacing="0" w:after="60" w:afterAutospacing="0"/>
        <w:rPr>
          <w:kern w:val="2"/>
          <w:sz w:val="20"/>
          <w:szCs w:val="21"/>
          <w:lang w:val="en-US" w:eastAsia="zh-CN" w:bidi="ar"/>
        </w:rPr>
      </w:pPr>
      <w:bookmarkStart w:id="9" w:name="OLE_LINK4"/>
      <w:r>
        <w:rPr>
          <w:rFonts w:hint="eastAsia"/>
          <w:kern w:val="2"/>
          <w:sz w:val="20"/>
          <w:szCs w:val="21"/>
          <w:lang w:val="en-US" w:eastAsia="zh-CN" w:bidi="ar"/>
        </w:rPr>
        <w:t xml:space="preserve">3GPP TSG RAN WG1 #112, </w:t>
      </w:r>
      <w:r>
        <w:rPr>
          <w:kern w:val="2"/>
          <w:sz w:val="20"/>
          <w:szCs w:val="21"/>
          <w:lang w:val="en-US" w:eastAsia="zh-CN" w:bidi="ar"/>
        </w:rPr>
        <w:t>“</w:t>
      </w:r>
      <w:r>
        <w:rPr>
          <w:rFonts w:hint="eastAsia"/>
          <w:kern w:val="2"/>
          <w:sz w:val="20"/>
          <w:szCs w:val="21"/>
          <w:lang w:val="en-US" w:eastAsia="zh-CN" w:bidi="ar"/>
        </w:rPr>
        <w:t>RAN1 Chair</w:t>
      </w:r>
      <w:r>
        <w:rPr>
          <w:kern w:val="2"/>
          <w:sz w:val="20"/>
          <w:szCs w:val="21"/>
          <w:lang w:val="en-US" w:eastAsia="zh-CN" w:bidi="ar"/>
        </w:rPr>
        <w:t>’</w:t>
      </w:r>
      <w:r>
        <w:rPr>
          <w:rFonts w:hint="eastAsia"/>
          <w:kern w:val="2"/>
          <w:sz w:val="20"/>
          <w:szCs w:val="21"/>
          <w:lang w:val="en-US" w:eastAsia="zh-CN" w:bidi="ar"/>
        </w:rPr>
        <w:t xml:space="preserve">s </w:t>
      </w:r>
      <w:r>
        <w:rPr>
          <w:rFonts w:hint="eastAsia"/>
          <w:kern w:val="2"/>
          <w:sz w:val="20"/>
          <w:szCs w:val="21"/>
          <w:lang w:val="en-US" w:eastAsia="zh-CN" w:bidi="ar"/>
        </w:rPr>
        <w:t>Notes</w:t>
      </w:r>
      <w:bookmarkEnd w:id="9"/>
      <w:r>
        <w:rPr>
          <w:kern w:val="2"/>
          <w:sz w:val="20"/>
          <w:szCs w:val="21"/>
          <w:lang w:val="en-US" w:eastAsia="zh-CN" w:bidi="ar"/>
        </w:rPr>
        <w:t>”</w:t>
      </w:r>
      <w:r>
        <w:rPr>
          <w:rFonts w:hint="eastAsia"/>
          <w:kern w:val="2"/>
          <w:sz w:val="20"/>
          <w:szCs w:val="21"/>
          <w:lang w:val="en-US" w:eastAsia="zh-CN" w:bidi="ar"/>
        </w:rPr>
        <w:t>.</w:t>
      </w:r>
    </w:p>
    <w:p w:rsidR="005C475E" w:rsidRDefault="000A7AEA">
      <w:pPr>
        <w:pStyle w:val="a9"/>
        <w:widowControl w:val="0"/>
        <w:numPr>
          <w:ilvl w:val="0"/>
          <w:numId w:val="15"/>
        </w:numPr>
        <w:spacing w:before="0" w:beforeAutospacing="0" w:after="60" w:afterAutospacing="0"/>
        <w:rPr>
          <w:kern w:val="2"/>
          <w:sz w:val="20"/>
          <w:szCs w:val="21"/>
          <w:lang w:val="en-US" w:eastAsia="zh-CN" w:bidi="ar"/>
        </w:rPr>
      </w:pPr>
      <w:r>
        <w:rPr>
          <w:rFonts w:hint="eastAsia"/>
          <w:kern w:val="2"/>
          <w:sz w:val="20"/>
          <w:szCs w:val="21"/>
          <w:lang w:val="en-US" w:eastAsia="zh-CN" w:bidi="ar"/>
        </w:rPr>
        <w:t xml:space="preserve">3GPP TSG RAN WG1 #111, </w:t>
      </w:r>
      <w:r>
        <w:rPr>
          <w:kern w:val="2"/>
          <w:sz w:val="20"/>
          <w:szCs w:val="21"/>
          <w:lang w:val="en-US" w:eastAsia="zh-CN" w:bidi="ar"/>
        </w:rPr>
        <w:t>“</w:t>
      </w:r>
      <w:r>
        <w:rPr>
          <w:rFonts w:hint="eastAsia"/>
          <w:kern w:val="2"/>
          <w:sz w:val="20"/>
          <w:szCs w:val="21"/>
          <w:lang w:val="en-US" w:eastAsia="zh-CN" w:bidi="ar"/>
        </w:rPr>
        <w:t>RAN1 Chair</w:t>
      </w:r>
      <w:r>
        <w:rPr>
          <w:kern w:val="2"/>
          <w:sz w:val="20"/>
          <w:szCs w:val="21"/>
          <w:lang w:val="en-US" w:eastAsia="zh-CN" w:bidi="ar"/>
        </w:rPr>
        <w:t>’</w:t>
      </w:r>
      <w:r>
        <w:rPr>
          <w:rFonts w:hint="eastAsia"/>
          <w:kern w:val="2"/>
          <w:sz w:val="20"/>
          <w:szCs w:val="21"/>
          <w:lang w:val="en-US" w:eastAsia="zh-CN" w:bidi="ar"/>
        </w:rPr>
        <w:t>s Notes</w:t>
      </w:r>
      <w:r>
        <w:rPr>
          <w:kern w:val="2"/>
          <w:sz w:val="20"/>
          <w:szCs w:val="21"/>
          <w:lang w:val="en-US" w:eastAsia="zh-CN" w:bidi="ar"/>
        </w:rPr>
        <w:t>”</w:t>
      </w:r>
      <w:r>
        <w:rPr>
          <w:rFonts w:hint="eastAsia"/>
          <w:kern w:val="2"/>
          <w:sz w:val="20"/>
          <w:szCs w:val="21"/>
          <w:lang w:val="en-US" w:eastAsia="zh-CN" w:bidi="ar"/>
        </w:rPr>
        <w:t>.</w:t>
      </w:r>
    </w:p>
    <w:p w:rsidR="005C475E" w:rsidRDefault="000A7AEA">
      <w:pPr>
        <w:pStyle w:val="a9"/>
        <w:widowControl w:val="0"/>
        <w:numPr>
          <w:ilvl w:val="0"/>
          <w:numId w:val="15"/>
        </w:numPr>
        <w:spacing w:before="0" w:beforeAutospacing="0" w:after="60" w:afterAutospacing="0"/>
        <w:rPr>
          <w:kern w:val="2"/>
          <w:sz w:val="20"/>
          <w:szCs w:val="21"/>
          <w:lang w:val="en-US" w:eastAsia="zh-CN" w:bidi="ar"/>
        </w:rPr>
      </w:pPr>
      <w:r>
        <w:rPr>
          <w:rFonts w:hint="eastAsia"/>
          <w:kern w:val="2"/>
          <w:sz w:val="20"/>
          <w:szCs w:val="21"/>
          <w:lang w:val="en-US" w:eastAsia="zh-CN" w:bidi="ar"/>
        </w:rPr>
        <w:t xml:space="preserve">R4-1909883, LS reply on supported BW for initial BWP, RAN4#92, 26 </w:t>
      </w:r>
      <w:r>
        <w:rPr>
          <w:rFonts w:hint="eastAsia"/>
          <w:kern w:val="2"/>
          <w:sz w:val="20"/>
          <w:szCs w:val="21"/>
          <w:lang w:val="en-US" w:eastAsia="zh-CN" w:bidi="ar"/>
        </w:rPr>
        <w:t>–</w:t>
      </w:r>
      <w:r>
        <w:rPr>
          <w:rFonts w:hint="eastAsia"/>
          <w:kern w:val="2"/>
          <w:sz w:val="20"/>
          <w:szCs w:val="21"/>
          <w:lang w:val="en-US" w:eastAsia="zh-CN" w:bidi="ar"/>
        </w:rPr>
        <w:t xml:space="preserve"> 30, Aug 2019.</w:t>
      </w:r>
    </w:p>
    <w:p w:rsidR="005C475E" w:rsidRDefault="000A7AEA">
      <w:pPr>
        <w:pStyle w:val="a9"/>
        <w:widowControl w:val="0"/>
        <w:numPr>
          <w:ilvl w:val="0"/>
          <w:numId w:val="15"/>
        </w:numPr>
        <w:spacing w:before="0" w:beforeAutospacing="0" w:after="60" w:afterAutospacing="0"/>
        <w:rPr>
          <w:kern w:val="2"/>
          <w:sz w:val="20"/>
          <w:szCs w:val="21"/>
          <w:lang w:val="en-US" w:eastAsia="zh-CN" w:bidi="ar"/>
        </w:rPr>
      </w:pPr>
      <w:r>
        <w:rPr>
          <w:rFonts w:hint="eastAsia"/>
          <w:kern w:val="2"/>
          <w:sz w:val="20"/>
          <w:szCs w:val="21"/>
          <w:lang w:val="en-US" w:eastAsia="zh-CN" w:bidi="ar"/>
        </w:rPr>
        <w:t xml:space="preserve">R1-2304601, </w:t>
      </w:r>
      <w:r>
        <w:rPr>
          <w:rFonts w:hint="eastAsia"/>
          <w:kern w:val="2"/>
          <w:sz w:val="20"/>
          <w:szCs w:val="21"/>
          <w:lang w:val="en-US" w:eastAsia="zh-CN" w:bidi="ar"/>
        </w:rPr>
        <w:t xml:space="preserve">Discussion on enhancement to operate NR on dedicated spectrum less than 5MHz, </w:t>
      </w:r>
      <w:r>
        <w:rPr>
          <w:rFonts w:hint="eastAsia"/>
          <w:kern w:val="2"/>
          <w:sz w:val="20"/>
          <w:szCs w:val="21"/>
          <w:lang w:val="en-US" w:eastAsia="zh-CN" w:bidi="ar"/>
        </w:rPr>
        <w:t xml:space="preserve">RAN1#113, </w:t>
      </w:r>
      <w:r>
        <w:rPr>
          <w:rFonts w:hint="eastAsia"/>
          <w:kern w:val="2"/>
          <w:sz w:val="20"/>
          <w:szCs w:val="21"/>
          <w:lang w:val="en-US" w:eastAsia="zh-CN" w:bidi="ar"/>
        </w:rPr>
        <w:t xml:space="preserve">ZTE. </w:t>
      </w:r>
    </w:p>
    <w:p w:rsidR="005C475E" w:rsidRDefault="005C475E">
      <w:pPr>
        <w:autoSpaceDE w:val="0"/>
        <w:autoSpaceDN w:val="0"/>
        <w:adjustRightInd w:val="0"/>
      </w:pPr>
    </w:p>
    <w:sectPr w:rsidR="005C475E">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AEA" w:rsidRDefault="000A7AEA">
      <w:pPr>
        <w:spacing w:after="0"/>
      </w:pPr>
      <w:r>
        <w:separator/>
      </w:r>
    </w:p>
  </w:endnote>
  <w:endnote w:type="continuationSeparator" w:id="0">
    <w:p w:rsidR="000A7AEA" w:rsidRDefault="000A7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7895884"/>
    </w:sdtPr>
    <w:sdtEndPr/>
    <w:sdtContent>
      <w:p w:rsidR="005C475E" w:rsidRDefault="000A7AEA">
        <w:pPr>
          <w:pStyle w:val="a7"/>
          <w:jc w:val="center"/>
        </w:pPr>
        <w:r>
          <w:fldChar w:fldCharType="begin"/>
        </w:r>
        <w:r>
          <w:instrText xml:space="preserve"> PAGE   \* MERGEFORMAT </w:instrText>
        </w:r>
        <w:r>
          <w:fldChar w:fldCharType="separate"/>
        </w:r>
        <w:r>
          <w:rPr>
            <w:lang w:val="zh-CN"/>
          </w:rPr>
          <w:t>5</w:t>
        </w:r>
        <w:r>
          <w:rPr>
            <w:lang w:val="zh-CN"/>
          </w:rPr>
          <w:fldChar w:fldCharType="end"/>
        </w:r>
      </w:p>
    </w:sdtContent>
  </w:sdt>
  <w:p w:rsidR="005C475E" w:rsidRDefault="005C475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AEA" w:rsidRDefault="000A7AEA">
      <w:pPr>
        <w:spacing w:after="0"/>
      </w:pPr>
      <w:r>
        <w:separator/>
      </w:r>
    </w:p>
  </w:footnote>
  <w:footnote w:type="continuationSeparator" w:id="0">
    <w:p w:rsidR="000A7AEA" w:rsidRDefault="000A7A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296C024"/>
    <w:multiLevelType w:val="singleLevel"/>
    <w:tmpl w:val="B296C024"/>
    <w:lvl w:ilvl="0">
      <w:start w:val="2"/>
      <w:numFmt w:val="decimal"/>
      <w:suff w:val="space"/>
      <w:lvlText w:val="%1)"/>
      <w:lvlJc w:val="left"/>
    </w:lvl>
  </w:abstractNum>
  <w:abstractNum w:abstractNumId="1"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BCFED26F"/>
    <w:multiLevelType w:val="singleLevel"/>
    <w:tmpl w:val="BCFED26F"/>
    <w:lvl w:ilvl="0">
      <w:start w:val="1"/>
      <w:numFmt w:val="decimal"/>
      <w:suff w:val="space"/>
      <w:lvlText w:val="%1)"/>
      <w:lvlJc w:val="left"/>
    </w:lvl>
  </w:abstractNum>
  <w:abstractNum w:abstractNumId="3" w15:restartNumberingAfterBreak="0">
    <w:nsid w:val="F0DBADB5"/>
    <w:multiLevelType w:val="singleLevel"/>
    <w:tmpl w:val="F0DBADB5"/>
    <w:lvl w:ilvl="0">
      <w:start w:val="1"/>
      <w:numFmt w:val="decimal"/>
      <w:suff w:val="space"/>
      <w:lvlText w:val="%1)"/>
      <w:lvlJc w:val="left"/>
    </w:lvl>
  </w:abstractNum>
  <w:abstractNum w:abstractNumId="4" w15:restartNumberingAfterBreak="0">
    <w:nsid w:val="08DF073C"/>
    <w:multiLevelType w:val="multilevel"/>
    <w:tmpl w:val="08DF073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31C86FFF"/>
    <w:multiLevelType w:val="multilevel"/>
    <w:tmpl w:val="31C86FFF"/>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6D485F"/>
    <w:multiLevelType w:val="multilevel"/>
    <w:tmpl w:val="356D48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ACB4056"/>
    <w:multiLevelType w:val="multilevel"/>
    <w:tmpl w:val="6ACB405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0" w:firstLine="0"/>
      </w:pPr>
      <w:rPr>
        <w:rFonts w:ascii="Calibri" w:eastAsia="等线"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86B6272"/>
    <w:multiLevelType w:val="multilevel"/>
    <w:tmpl w:val="786B6272"/>
    <w:lvl w:ilvl="0">
      <w:start w:val="1"/>
      <w:numFmt w:val="bullet"/>
      <w:lvlText w:val="-"/>
      <w:lvlJc w:val="left"/>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0"/>
  </w:num>
  <w:num w:numId="4">
    <w:abstractNumId w:val="11"/>
  </w:num>
  <w:num w:numId="5">
    <w:abstractNumId w:val="6"/>
  </w:num>
  <w:num w:numId="6">
    <w:abstractNumId w:val="5"/>
  </w:num>
  <w:num w:numId="7">
    <w:abstractNumId w:val="4"/>
  </w:num>
  <w:num w:numId="8">
    <w:abstractNumId w:val="8"/>
  </w:num>
  <w:num w:numId="9">
    <w:abstractNumId w:val="13"/>
  </w:num>
  <w:num w:numId="10">
    <w:abstractNumId w:val="14"/>
  </w:num>
  <w:num w:numId="11">
    <w:abstractNumId w:val="7"/>
  </w:num>
  <w:num w:numId="12">
    <w:abstractNumId w:val="2"/>
  </w:num>
  <w:num w:numId="13">
    <w:abstractNumId w:val="0"/>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3A3"/>
    <w:rsid w:val="00015F17"/>
    <w:rsid w:val="00017FEB"/>
    <w:rsid w:val="00026559"/>
    <w:rsid w:val="0003148C"/>
    <w:rsid w:val="00031F0E"/>
    <w:rsid w:val="00046A52"/>
    <w:rsid w:val="0005159A"/>
    <w:rsid w:val="000703A2"/>
    <w:rsid w:val="000828FD"/>
    <w:rsid w:val="00097868"/>
    <w:rsid w:val="000A2463"/>
    <w:rsid w:val="000A548C"/>
    <w:rsid w:val="000A5F9B"/>
    <w:rsid w:val="000A7AEA"/>
    <w:rsid w:val="000B0F8E"/>
    <w:rsid w:val="000B0FF1"/>
    <w:rsid w:val="000B13AC"/>
    <w:rsid w:val="000D1784"/>
    <w:rsid w:val="000D21B0"/>
    <w:rsid w:val="000E2FF1"/>
    <w:rsid w:val="000E7D56"/>
    <w:rsid w:val="000F10C4"/>
    <w:rsid w:val="00130F91"/>
    <w:rsid w:val="001479C8"/>
    <w:rsid w:val="00162D5A"/>
    <w:rsid w:val="00166FA2"/>
    <w:rsid w:val="0016724A"/>
    <w:rsid w:val="00184CF3"/>
    <w:rsid w:val="00185730"/>
    <w:rsid w:val="001A24E7"/>
    <w:rsid w:val="001A77A1"/>
    <w:rsid w:val="001B6A64"/>
    <w:rsid w:val="001C2A8E"/>
    <w:rsid w:val="001D36D8"/>
    <w:rsid w:val="001D3C86"/>
    <w:rsid w:val="001D40BF"/>
    <w:rsid w:val="001E17C2"/>
    <w:rsid w:val="00203AFE"/>
    <w:rsid w:val="00205C15"/>
    <w:rsid w:val="00210379"/>
    <w:rsid w:val="00245FF3"/>
    <w:rsid w:val="00260185"/>
    <w:rsid w:val="00277893"/>
    <w:rsid w:val="00282E12"/>
    <w:rsid w:val="002904DA"/>
    <w:rsid w:val="00292325"/>
    <w:rsid w:val="002B21B5"/>
    <w:rsid w:val="002B3BA2"/>
    <w:rsid w:val="002B5751"/>
    <w:rsid w:val="002C6F39"/>
    <w:rsid w:val="002D0B7E"/>
    <w:rsid w:val="002D124F"/>
    <w:rsid w:val="002E2F71"/>
    <w:rsid w:val="00301263"/>
    <w:rsid w:val="003044C6"/>
    <w:rsid w:val="003209FC"/>
    <w:rsid w:val="00324023"/>
    <w:rsid w:val="003264B7"/>
    <w:rsid w:val="00330664"/>
    <w:rsid w:val="0034301E"/>
    <w:rsid w:val="003432CD"/>
    <w:rsid w:val="0036596F"/>
    <w:rsid w:val="00373521"/>
    <w:rsid w:val="003873AE"/>
    <w:rsid w:val="00391338"/>
    <w:rsid w:val="003A4F2B"/>
    <w:rsid w:val="003B5D7B"/>
    <w:rsid w:val="003B6046"/>
    <w:rsid w:val="003D118E"/>
    <w:rsid w:val="003D3B04"/>
    <w:rsid w:val="003D4E84"/>
    <w:rsid w:val="003F659B"/>
    <w:rsid w:val="004148B7"/>
    <w:rsid w:val="00450364"/>
    <w:rsid w:val="004607C3"/>
    <w:rsid w:val="00487603"/>
    <w:rsid w:val="00492766"/>
    <w:rsid w:val="00495D8B"/>
    <w:rsid w:val="004A27E0"/>
    <w:rsid w:val="004A53D8"/>
    <w:rsid w:val="004A5430"/>
    <w:rsid w:val="004A7E15"/>
    <w:rsid w:val="004B0D86"/>
    <w:rsid w:val="004B56D2"/>
    <w:rsid w:val="004C3D24"/>
    <w:rsid w:val="004C5CB7"/>
    <w:rsid w:val="004D3FB6"/>
    <w:rsid w:val="004D59A8"/>
    <w:rsid w:val="004F3810"/>
    <w:rsid w:val="00516DDD"/>
    <w:rsid w:val="00524DDC"/>
    <w:rsid w:val="00530F0B"/>
    <w:rsid w:val="00546597"/>
    <w:rsid w:val="005926FA"/>
    <w:rsid w:val="0059319B"/>
    <w:rsid w:val="005A5996"/>
    <w:rsid w:val="005A5B58"/>
    <w:rsid w:val="005B13F5"/>
    <w:rsid w:val="005C475E"/>
    <w:rsid w:val="005D20F1"/>
    <w:rsid w:val="005D5C6A"/>
    <w:rsid w:val="005D745C"/>
    <w:rsid w:val="005E052D"/>
    <w:rsid w:val="005F5D9F"/>
    <w:rsid w:val="005F73E6"/>
    <w:rsid w:val="006017DD"/>
    <w:rsid w:val="006035C5"/>
    <w:rsid w:val="006041B9"/>
    <w:rsid w:val="00612345"/>
    <w:rsid w:val="00612FE0"/>
    <w:rsid w:val="0061419D"/>
    <w:rsid w:val="00620899"/>
    <w:rsid w:val="0062383C"/>
    <w:rsid w:val="0065039A"/>
    <w:rsid w:val="00651E5D"/>
    <w:rsid w:val="00667F7C"/>
    <w:rsid w:val="00670B87"/>
    <w:rsid w:val="00675286"/>
    <w:rsid w:val="00681104"/>
    <w:rsid w:val="00690330"/>
    <w:rsid w:val="006968E6"/>
    <w:rsid w:val="006A1449"/>
    <w:rsid w:val="006A67DE"/>
    <w:rsid w:val="006C0303"/>
    <w:rsid w:val="006E56D5"/>
    <w:rsid w:val="006E74B6"/>
    <w:rsid w:val="006F5CA1"/>
    <w:rsid w:val="0070245D"/>
    <w:rsid w:val="00705E42"/>
    <w:rsid w:val="00722865"/>
    <w:rsid w:val="00735AEF"/>
    <w:rsid w:val="00737633"/>
    <w:rsid w:val="00742227"/>
    <w:rsid w:val="00756434"/>
    <w:rsid w:val="00761486"/>
    <w:rsid w:val="0077622A"/>
    <w:rsid w:val="007827BA"/>
    <w:rsid w:val="007967DD"/>
    <w:rsid w:val="007A0737"/>
    <w:rsid w:val="007A6773"/>
    <w:rsid w:val="007C4929"/>
    <w:rsid w:val="007D2F06"/>
    <w:rsid w:val="007D41A8"/>
    <w:rsid w:val="007E58E0"/>
    <w:rsid w:val="00806409"/>
    <w:rsid w:val="00811988"/>
    <w:rsid w:val="00830BB2"/>
    <w:rsid w:val="00832738"/>
    <w:rsid w:val="00840495"/>
    <w:rsid w:val="00841F9E"/>
    <w:rsid w:val="00871450"/>
    <w:rsid w:val="008A716E"/>
    <w:rsid w:val="008C3657"/>
    <w:rsid w:val="00910C20"/>
    <w:rsid w:val="009144E9"/>
    <w:rsid w:val="00921920"/>
    <w:rsid w:val="00930133"/>
    <w:rsid w:val="00945364"/>
    <w:rsid w:val="00951BE8"/>
    <w:rsid w:val="00953B2E"/>
    <w:rsid w:val="00994820"/>
    <w:rsid w:val="00994A55"/>
    <w:rsid w:val="009951A9"/>
    <w:rsid w:val="009A3250"/>
    <w:rsid w:val="009A51F7"/>
    <w:rsid w:val="009A6235"/>
    <w:rsid w:val="009C72E7"/>
    <w:rsid w:val="009D062C"/>
    <w:rsid w:val="009F099E"/>
    <w:rsid w:val="00A0555A"/>
    <w:rsid w:val="00A136F9"/>
    <w:rsid w:val="00A16506"/>
    <w:rsid w:val="00A23AC4"/>
    <w:rsid w:val="00A2589D"/>
    <w:rsid w:val="00A267DF"/>
    <w:rsid w:val="00A361F7"/>
    <w:rsid w:val="00A50D77"/>
    <w:rsid w:val="00A511FA"/>
    <w:rsid w:val="00A51CE0"/>
    <w:rsid w:val="00A72ADF"/>
    <w:rsid w:val="00A737C8"/>
    <w:rsid w:val="00A7446C"/>
    <w:rsid w:val="00A82C49"/>
    <w:rsid w:val="00A900A6"/>
    <w:rsid w:val="00A9321D"/>
    <w:rsid w:val="00A95D3C"/>
    <w:rsid w:val="00AC3166"/>
    <w:rsid w:val="00AC6E58"/>
    <w:rsid w:val="00AE1207"/>
    <w:rsid w:val="00AF6ED7"/>
    <w:rsid w:val="00B01670"/>
    <w:rsid w:val="00B05E80"/>
    <w:rsid w:val="00B15576"/>
    <w:rsid w:val="00B214EB"/>
    <w:rsid w:val="00B2553B"/>
    <w:rsid w:val="00B263B7"/>
    <w:rsid w:val="00B306E1"/>
    <w:rsid w:val="00B51A0B"/>
    <w:rsid w:val="00B52656"/>
    <w:rsid w:val="00B61A50"/>
    <w:rsid w:val="00B70246"/>
    <w:rsid w:val="00B80705"/>
    <w:rsid w:val="00B83F99"/>
    <w:rsid w:val="00BA253F"/>
    <w:rsid w:val="00BA56AD"/>
    <w:rsid w:val="00BD2263"/>
    <w:rsid w:val="00BD6FFB"/>
    <w:rsid w:val="00C137E4"/>
    <w:rsid w:val="00C32781"/>
    <w:rsid w:val="00C41ADE"/>
    <w:rsid w:val="00C91E19"/>
    <w:rsid w:val="00C95C7F"/>
    <w:rsid w:val="00CA4412"/>
    <w:rsid w:val="00CC365D"/>
    <w:rsid w:val="00CC5A7A"/>
    <w:rsid w:val="00CD47BE"/>
    <w:rsid w:val="00CE3161"/>
    <w:rsid w:val="00CF03B6"/>
    <w:rsid w:val="00CF5576"/>
    <w:rsid w:val="00D11338"/>
    <w:rsid w:val="00D21408"/>
    <w:rsid w:val="00D5513D"/>
    <w:rsid w:val="00D55344"/>
    <w:rsid w:val="00D57E3D"/>
    <w:rsid w:val="00D662A6"/>
    <w:rsid w:val="00D706B8"/>
    <w:rsid w:val="00D72C3B"/>
    <w:rsid w:val="00D7580C"/>
    <w:rsid w:val="00D841B2"/>
    <w:rsid w:val="00DA13F6"/>
    <w:rsid w:val="00DA7ACF"/>
    <w:rsid w:val="00DB11E1"/>
    <w:rsid w:val="00DB13B4"/>
    <w:rsid w:val="00DC273E"/>
    <w:rsid w:val="00DF1A76"/>
    <w:rsid w:val="00DF3B8B"/>
    <w:rsid w:val="00DF5800"/>
    <w:rsid w:val="00DF61AE"/>
    <w:rsid w:val="00DF711F"/>
    <w:rsid w:val="00E03271"/>
    <w:rsid w:val="00E133C3"/>
    <w:rsid w:val="00E2762B"/>
    <w:rsid w:val="00E35AC5"/>
    <w:rsid w:val="00E42731"/>
    <w:rsid w:val="00E44A17"/>
    <w:rsid w:val="00E55B8E"/>
    <w:rsid w:val="00E87932"/>
    <w:rsid w:val="00E927CC"/>
    <w:rsid w:val="00EA0F6D"/>
    <w:rsid w:val="00EB5A7F"/>
    <w:rsid w:val="00EC6E19"/>
    <w:rsid w:val="00ED5664"/>
    <w:rsid w:val="00ED61F5"/>
    <w:rsid w:val="00F143FF"/>
    <w:rsid w:val="00F17F2A"/>
    <w:rsid w:val="00F20615"/>
    <w:rsid w:val="00F2238C"/>
    <w:rsid w:val="00F25CFF"/>
    <w:rsid w:val="00F3139D"/>
    <w:rsid w:val="00F45EED"/>
    <w:rsid w:val="00F56022"/>
    <w:rsid w:val="00F6288A"/>
    <w:rsid w:val="00F62AF3"/>
    <w:rsid w:val="00F64373"/>
    <w:rsid w:val="00F84235"/>
    <w:rsid w:val="00F949F7"/>
    <w:rsid w:val="00FB4FFA"/>
    <w:rsid w:val="00FB6F6D"/>
    <w:rsid w:val="00FC104B"/>
    <w:rsid w:val="00FC35F0"/>
    <w:rsid w:val="00FD6B32"/>
    <w:rsid w:val="051131D5"/>
    <w:rsid w:val="054F2A85"/>
    <w:rsid w:val="05B46B25"/>
    <w:rsid w:val="0B5270EE"/>
    <w:rsid w:val="17E74663"/>
    <w:rsid w:val="1AB24593"/>
    <w:rsid w:val="1AF77696"/>
    <w:rsid w:val="1C4A3180"/>
    <w:rsid w:val="1C8749A8"/>
    <w:rsid w:val="231B263A"/>
    <w:rsid w:val="2A593948"/>
    <w:rsid w:val="2AD04E8D"/>
    <w:rsid w:val="30B51F35"/>
    <w:rsid w:val="31EF6F0F"/>
    <w:rsid w:val="396F7580"/>
    <w:rsid w:val="3D6B53E3"/>
    <w:rsid w:val="436E5051"/>
    <w:rsid w:val="43B748B5"/>
    <w:rsid w:val="45AE5BBD"/>
    <w:rsid w:val="471A77EC"/>
    <w:rsid w:val="4B0044A9"/>
    <w:rsid w:val="4B2655C2"/>
    <w:rsid w:val="55D63345"/>
    <w:rsid w:val="57771E8A"/>
    <w:rsid w:val="58022CBB"/>
    <w:rsid w:val="5BEA5FF2"/>
    <w:rsid w:val="6B1A5941"/>
    <w:rsid w:val="6FAE1A10"/>
    <w:rsid w:val="712A5A05"/>
    <w:rsid w:val="75717DBD"/>
    <w:rsid w:val="76BC2862"/>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1C78"/>
  <w15:docId w15:val="{E1DDECDF-8C15-4CCF-A8B2-D6E67AEC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rFonts w:eastAsia="宋体"/>
      <w:lang w:val="en-GB" w:eastAsia="en-US"/>
    </w:rPr>
  </w:style>
  <w:style w:type="paragraph" w:styleId="1">
    <w:name w:val="heading 1"/>
    <w:basedOn w:val="a"/>
    <w:next w:val="a"/>
    <w:uiPriority w:val="9"/>
    <w:qFormat/>
    <w:pPr>
      <w:keepNext/>
      <w:numPr>
        <w:numId w:val="1"/>
      </w:numPr>
      <w:pBdr>
        <w:top w:val="single" w:sz="12" w:space="1" w:color="auto"/>
      </w:pBdr>
      <w:spacing w:before="120" w:afterLines="50" w:after="50"/>
      <w:outlineLvl w:val="0"/>
    </w:pPr>
    <w:rPr>
      <w:rFonts w:ascii="Arial" w:hAnsi="Arial"/>
      <w:sz w:val="28"/>
    </w:rPr>
  </w:style>
  <w:style w:type="paragraph" w:styleId="2">
    <w:name w:val="heading 2"/>
    <w:basedOn w:val="a"/>
    <w:next w:val="a"/>
    <w:uiPriority w:val="9"/>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uiPriority w:val="9"/>
    <w:qFormat/>
    <w:pPr>
      <w:keepNext/>
      <w:numPr>
        <w:ilvl w:val="7"/>
        <w:numId w:val="1"/>
      </w:numPr>
      <w:spacing w:before="120"/>
      <w:outlineLvl w:val="7"/>
    </w:pPr>
    <w:rPr>
      <w:rFonts w:ascii="Arial" w:hAnsi="Arial"/>
    </w:rPr>
  </w:style>
  <w:style w:type="paragraph" w:styleId="9">
    <w:name w:val="heading 9"/>
    <w:basedOn w:val="a"/>
    <w:next w:val="a"/>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paragraph" w:styleId="a9">
    <w:name w:val="Normal (Web)"/>
    <w:basedOn w:val="a"/>
    <w:uiPriority w:val="99"/>
    <w:unhideWhenUsed/>
    <w:qFormat/>
    <w:pPr>
      <w:spacing w:before="100" w:beforeAutospacing="1" w:after="100" w:afterAutospacing="1"/>
    </w:pPr>
    <w:rPr>
      <w:sz w:val="24"/>
      <w:szCs w:val="24"/>
    </w:rPr>
  </w:style>
  <w:style w:type="table" w:styleId="aa">
    <w:name w:val="Table Grid"/>
    <w:basedOn w:val="a1"/>
    <w:uiPriority w:val="59"/>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Strong"/>
    <w:uiPriority w:val="22"/>
    <w:qFormat/>
    <w:rPr>
      <w:b/>
      <w:bCs/>
    </w:rPr>
  </w:style>
  <w:style w:type="character" w:styleId="ac">
    <w:name w:val="page number"/>
    <w:basedOn w:val="a0"/>
    <w:semiHidden/>
    <w:qFormat/>
  </w:style>
  <w:style w:type="character" w:styleId="ad">
    <w:name w:val="annotation reference"/>
    <w:semiHidden/>
    <w:qFormat/>
    <w:rPr>
      <w:sz w:val="16"/>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e">
    <w:name w:val="List Paragraph"/>
    <w:basedOn w:val="a"/>
    <w:link w:val="af"/>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0">
    <w:name w:val="Quote"/>
    <w:basedOn w:val="a"/>
    <w:next w:val="a"/>
    <w:link w:val="af1"/>
    <w:uiPriority w:val="29"/>
    <w:qFormat/>
    <w:pPr>
      <w:spacing w:before="200" w:after="160"/>
      <w:ind w:left="864" w:right="864"/>
      <w:jc w:val="center"/>
    </w:pPr>
    <w:rPr>
      <w:i/>
      <w:iCs/>
      <w:color w:val="404040"/>
    </w:rPr>
  </w:style>
  <w:style w:type="character" w:customStyle="1" w:styleId="af1">
    <w:name w:val="引用 字符"/>
    <w:link w:val="af0"/>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table" w:customStyle="1" w:styleId="TableGrid4">
    <w:name w:val="Table Grid4"/>
    <w:basedOn w:val="a1"/>
    <w:uiPriority w:val="5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列表段落 字符"/>
    <w:link w:val="ae"/>
    <w:uiPriority w:val="34"/>
    <w:qFormat/>
    <w:locked/>
    <w:rPr>
      <w:rFonts w:eastAsia="宋体"/>
      <w:lang w:val="en-GB" w:eastAsia="en-US"/>
    </w:rPr>
  </w:style>
  <w:style w:type="paragraph" w:customStyle="1" w:styleId="20">
    <w:name w:val="列表段落2"/>
    <w:basedOn w:val="a"/>
    <w:qFormat/>
    <w:pPr>
      <w:spacing w:before="100" w:beforeAutospacing="1" w:after="100" w:afterAutospacing="1"/>
      <w:ind w:leftChars="400" w:left="840"/>
      <w:jc w:val="left"/>
    </w:pPr>
    <w:rPr>
      <w:rFonts w:ascii="Times" w:eastAsia="Batang" w:hAnsi="Times" w:cs="Times"/>
      <w:sz w:val="24"/>
      <w:szCs w:val="24"/>
      <w:lang w:eastAsia="zh-CN"/>
    </w:rPr>
  </w:style>
  <w:style w:type="character" w:customStyle="1" w:styleId="12">
    <w:name w:val="列表段落 字符1"/>
    <w:uiPriority w:val="34"/>
    <w:qFormat/>
    <w:rPr>
      <w:rFonts w:eastAsia="Calibri"/>
      <w:szCs w:val="22"/>
      <w:lang w:val="en-GB" w:eastAsia="en-US"/>
    </w:rPr>
  </w:style>
  <w:style w:type="paragraph" w:customStyle="1" w:styleId="TAH">
    <w:name w:val="TAH"/>
    <w:basedOn w:val="a"/>
    <w:link w:val="TAHCar"/>
    <w:qFormat/>
    <w:pPr>
      <w:keepNext/>
      <w:keepLines/>
      <w:overflowPunct w:val="0"/>
      <w:autoSpaceDE w:val="0"/>
      <w:autoSpaceDN w:val="0"/>
      <w:adjustRightInd w:val="0"/>
      <w:snapToGrid/>
      <w:spacing w:after="160" w:line="259" w:lineRule="auto"/>
      <w:jc w:val="center"/>
      <w:textAlignment w:val="baseline"/>
    </w:pPr>
    <w:rPr>
      <w:rFonts w:ascii="Arial" w:eastAsia="Times New Roman" w:hAnsi="Arial"/>
      <w:b/>
      <w:sz w:val="18"/>
      <w:lang w:eastAsia="zh-CN"/>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
    <w:link w:val="TALCar"/>
    <w:qFormat/>
    <w:pPr>
      <w:keepNext/>
      <w:keepLines/>
      <w:snapToGrid/>
      <w:spacing w:after="160" w:line="259" w:lineRule="auto"/>
      <w:jc w:val="left"/>
    </w:pPr>
    <w:rPr>
      <w:rFonts w:ascii="Arial" w:eastAsiaTheme="minorEastAsia" w:hAnsi="Arial"/>
      <w:sz w:val="18"/>
    </w:rPr>
  </w:style>
  <w:style w:type="paragraph" w:customStyle="1" w:styleId="TAN">
    <w:name w:val="TAN"/>
    <w:basedOn w:val="TAL"/>
    <w:qFormat/>
    <w:pPr>
      <w:ind w:left="851" w:hanging="851"/>
    </w:pPr>
  </w:style>
  <w:style w:type="character" w:customStyle="1" w:styleId="TALCar">
    <w:name w:val="TAL Car"/>
    <w:basedOn w:val="a0"/>
    <w:link w:val="TAL"/>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3105CF-C190-41AF-96F0-4B2B07DA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1979</Words>
  <Characters>11284</Characters>
  <Application>Microsoft Office Word</Application>
  <DocSecurity>0</DocSecurity>
  <Lines>94</Lines>
  <Paragraphs>26</Paragraphs>
  <ScaleCrop>false</ScaleCrop>
  <Company>ZTE Corporation</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274</cp:revision>
  <cp:lastPrinted>2002-04-23T01:10:00Z</cp:lastPrinted>
  <dcterms:created xsi:type="dcterms:W3CDTF">2022-10-06T13:14:00Z</dcterms:created>
  <dcterms:modified xsi:type="dcterms:W3CDTF">2023-05-12T04:06:00Z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